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D0C18" w14:textId="77777777" w:rsidR="00944E96" w:rsidRDefault="00944E96">
      <w:r>
        <w:t>《修華嚴奧旨妄盡還源觀》節要習講</w:t>
      </w:r>
      <w:r>
        <w:t>—</w:t>
      </w:r>
      <w:r>
        <w:t xml:space="preserve">智慧能鑑眾緣　　悟道法師主講　　（第一一二集）　　</w:t>
      </w:r>
      <w:r>
        <w:t>2023/3/22</w:t>
      </w:r>
      <w:r>
        <w:t xml:space="preserve">　　華藏淨宗學會　　檔名：</w:t>
      </w:r>
      <w:r>
        <w:t xml:space="preserve">WD12-001-0112 </w:t>
      </w:r>
    </w:p>
    <w:p w14:paraId="2065C15F" w14:textId="77777777" w:rsidR="00944E96" w:rsidRDefault="00944E96">
      <w:pPr>
        <w:pStyle w:val="a3"/>
      </w:pPr>
      <w:r>
        <w:t xml:space="preserve">　　《修華嚴奧旨妄盡還源觀》。諸位同修及網路前的同修，大家好。阿彌陀佛！請大家翻開《修華嚴奧旨妄盡還源觀》第二十一頁倒數第二行，從：</w:t>
      </w:r>
      <w:r>
        <w:t xml:space="preserve"> </w:t>
      </w:r>
    </w:p>
    <w:p w14:paraId="7AB82C61" w14:textId="77777777" w:rsidR="00944E96" w:rsidRDefault="00944E96">
      <w:pPr>
        <w:pStyle w:val="a3"/>
      </w:pPr>
      <w:r>
        <w:t xml:space="preserve">　　【四者。智身影現眾緣觀。】</w:t>
      </w:r>
      <w:r>
        <w:t xml:space="preserve"> </w:t>
      </w:r>
    </w:p>
    <w:p w14:paraId="068B8166" w14:textId="77777777" w:rsidR="00944E96" w:rsidRDefault="00944E96">
      <w:pPr>
        <w:pStyle w:val="a3"/>
      </w:pPr>
      <w:r>
        <w:t xml:space="preserve">　　這段看起。上一次我們學習到六觀的第四觀，『智身影現眾緣觀』，觀智體唯一，能鑑照眾緣，猶如日輪照現，迥處虛空，一切眾生無不蒙利。</w:t>
      </w:r>
      <w:r>
        <w:t xml:space="preserve"> </w:t>
      </w:r>
    </w:p>
    <w:p w14:paraId="30EFD8C8" w14:textId="77777777" w:rsidR="00944E96" w:rsidRDefault="00944E96">
      <w:pPr>
        <w:pStyle w:val="a3"/>
      </w:pPr>
      <w:r>
        <w:t xml:space="preserve">　　這是講智照利生。智慧好像太陽日輪普照，迥處虛空，大地一切眾生無不蒙益，都得到利益了。用日輪來形容比喻智身影現。「智身」是佛十種身之一，這個是自性般若智慧起用。佛幫助十法界的眾生，最重要的就是智慧。十法界的眾生不能見性，就是因為迷惑。六道眾生有這麼多的苦難，也沒有智慧，愚痴。佛度眾生，幫助眾生破迷開悟。苦從迷惑來的，迷惑他就妄動，妄動就造業。如果能夠隨順聖賢的教誨，把錯誤的思想、見解、言語、行為，依照佛菩薩在經典上教導的教誨，把這些錯誤的思想、見解、言行改正過來，就能夠離苦得樂。遇不到佛菩薩、聖賢的教誨，眾生就會造很重的罪業。造罪業，受罪報，眾生也不曉得是為什麼，不知道原因。造罪業所感得的是三途苦果。苦樂是果，迷悟是因，果上沒有辦法改，改要從因上改。要離苦，一定要斷惑、破迷。所謂破迷開悟，離苦得樂。所以得樂一定要開智慧，沒有智慧就解決不了問題。佛菩薩把他們離苦得樂的經驗告訴我們，我們參考他們的方法，遵循他們的道路，也能達到離苦得樂的效果。</w:t>
      </w:r>
      <w:r>
        <w:t xml:space="preserve"> </w:t>
      </w:r>
    </w:p>
    <w:p w14:paraId="7C5C495E" w14:textId="77777777" w:rsidR="00944E96" w:rsidRDefault="00944E96">
      <w:pPr>
        <w:pStyle w:val="a3"/>
      </w:pPr>
      <w:r>
        <w:t xml:space="preserve">　　釋迦牟尼佛在三千年前為我們做種種示現，無一不是智慧，八相成道是智身影現，十二年的參學、四十九年的講經教學是智身影現。「影現」，告訴我們，佛菩薩在這個世間度眾生，就像《般若經》上所說的「一切有為法，如夢幻泡影」，這個意思是說我們看到這個世界，事相是有，理沒有，它沒有自體；相有，性沒有。它沒有自性，但是有這個相，這個相是從性當中現出來的，沒有性也不會現這個相。所以相它自己沒有自性，但是有這個相。智身影現是講諸佛菩薩，他們決定會現身，眾生有感，佛菩薩就有應。特別眾生在苦難的時候有感，佛菩薩有應。歡樂的時候也有感，比如說眾生修福生到天堂，佛菩薩他們也在天上示現。天人很歡樂、很快樂，為什麼佛菩薩也要到天上去示現？歡樂容易迷惑。我們人間跟三惡道都在受苦受難，佛菩薩來示現，幫助我們覺悟。苦從哪裡來，為什麼有苦，把這個因果告訴我們，教我們斷這個苦因，那就得樂的果。天人是快樂，但是福報享盡，又要受苦了。就像我們人間一樣，貧窮人家很苦，富貴人家很快樂，享受榮華富貴，在享受的時候迷惑顛倒，迷惑顛倒又造罪業，福報享盡了，罪業造多了，又墮到三惡道去了。所以天人有福報享盡就直接墮地獄的，過去世造惡業，果報成熟，他福報享盡了，惡的果報</w:t>
      </w:r>
      <w:r>
        <w:t>成熟了，那就到地獄去了。如果不懂得繼續修福，那就要受罪報。所以佛菩薩不但度貧窮的眾生，也要度富貴的眾生，沒有出離六道，天上人間的榮華富貴，都是迷惑顛倒，都是苦。人間天上雖然比三惡道好，有快樂的，但是那個樂不是真的，那叫壞苦。所以佛示現，也讓我們六道眾生覺悟，六道的樂，不是真的快樂，實際上是壞苦，那個樂過去，苦就跟著來了。像天人福報享盡就墮到地獄去了，壞了，壞苦。所以佛菩薩都示現，這真的叫普度眾生。</w:t>
      </w:r>
      <w:r>
        <w:t xml:space="preserve"> </w:t>
      </w:r>
    </w:p>
    <w:p w14:paraId="7B779DBF" w14:textId="77777777" w:rsidR="00944E96" w:rsidRDefault="00944E96">
      <w:pPr>
        <w:pStyle w:val="a3"/>
      </w:pPr>
      <w:r>
        <w:lastRenderedPageBreak/>
        <w:t xml:space="preserve">　　所以「智身影現」，就是佛菩薩加持，幫助六道眾生，特別是幫助初學。在華嚴會上，幫助法身大士破除無始無明的習氣。我們有幸能遇到《華嚴》，也能得利益。我們現在雖然是凡夫，但是有緣遇到《華嚴經》也能得利益，幫助我們斷粗重煩惱，最粗、最嚴重的煩惱是執著。執著是見思煩惱，最粗、最重的，有這個東西，我們清淨心就沒有了，這個是煩惱，嚴重的煩惱，障礙我們的清淨心。我們接著看第二句：</w:t>
      </w:r>
      <w:r>
        <w:t xml:space="preserve"> </w:t>
      </w:r>
    </w:p>
    <w:p w14:paraId="36EB994E" w14:textId="77777777" w:rsidR="00944E96" w:rsidRDefault="00944E96">
      <w:pPr>
        <w:pStyle w:val="a3"/>
      </w:pPr>
      <w:r>
        <w:t xml:space="preserve">　　【謂智體唯一。】</w:t>
      </w:r>
      <w:r>
        <w:t xml:space="preserve"> </w:t>
      </w:r>
    </w:p>
    <w:p w14:paraId="076514FD" w14:textId="77777777" w:rsidR="00944E96" w:rsidRDefault="00944E96">
      <w:pPr>
        <w:pStyle w:val="a3"/>
      </w:pPr>
      <w:r>
        <w:t xml:space="preserve">　　『智體』真的是一，因為一切眾生皆有如來智慧德相，是自性本有的，本來就有的，諸佛菩薩他覺悟了，我們眾生還沒覺悟，但是無論迷悟自性的智慧德能都一樣，都圓滿具足，當然是一。這個一，也就是中峰國師《三時繫念》的開示裡面講「心佛眾生三無差別」，三無差別就是一，沒有差別。諸佛如來的智慧德相，一切眾生都有，人人本具，個個不無，大家都有。但是諸佛如來得到大受用、大自在、大解脫，我們眾生還在受苦受難。當受苦受難，自性本有的智慧德能並沒有消失，只是迷失，迷失了。迷了，就好像失去了，實際上並沒有失掉。只要把這個迷破除了，我們自性的般若智慧就現前了，這些障礙就沒有了。所以「智體唯一」，佛跟眾生是一，一樣的，平等的。它藉這個身體透出來，起作用是：</w:t>
      </w:r>
      <w:r>
        <w:t xml:space="preserve"> </w:t>
      </w:r>
    </w:p>
    <w:p w14:paraId="4BE2E49B" w14:textId="77777777" w:rsidR="00944E96" w:rsidRDefault="00944E96">
      <w:pPr>
        <w:pStyle w:val="a3"/>
      </w:pPr>
      <w:r>
        <w:t xml:space="preserve">　　【能鑑眾緣。】</w:t>
      </w:r>
      <w:r>
        <w:t xml:space="preserve"> </w:t>
      </w:r>
    </w:p>
    <w:p w14:paraId="5A68FF13" w14:textId="77777777" w:rsidR="00944E96" w:rsidRDefault="00944E96">
      <w:pPr>
        <w:pStyle w:val="a3"/>
      </w:pPr>
      <w:r>
        <w:t xml:space="preserve">　　遍法界虛空界裡面所有的萬事萬物，怎麼來的？佛在經上講緣生的。智慧『能鑑眾緣』，對於宇宙之間萬事萬法怎麼來的、怎麼變化的，清清楚楚、明明白白，這個就是智慧。我們沒有智慧，就不明白、不曉得，這宇宙萬事萬法是怎麼來的。諸佛如來、法身菩薩普度眾生，應眾生之感，「能鑑眾緣」。眾生有感，佛菩薩有應，像觀世音菩薩千處祈求千處應，每一尊諸佛菩薩都一樣。而我們細心觀察世出世間法，緣實在太重要，這個緣。我們在日常生活當中，起心動念（起一個心，動個念動）、言語（講話）、身體的造作，這三業的行為，待人接物，又何嘗不是個緣！都離不開緣這個字。緣這個字範圍太深廣了，沒有一樣離開緣，所謂緣生法。我們遇到什麼樣的緣，這個就很關鍵。善導大師在《觀經四帖疏》講，往生西方極樂世界品位高下，在於各人的遇緣不同，他特別強調遇到的緣，你遇到的緣殊勝，往生極樂世界品位就高；遇到的緣比較差一點，品位就比較低。這個緣是很廣泛，除了最關鍵的，遇到真正的善知識，淨宗真正善知識。像我們遇到淨老和尚、黃念老、夏蓮老，又遇到《無量壽經》會集本，夏老的會集本，這個緣非常殊勝，在過去的時代都沒有這樣的緣出現過。我們現前這個時代，這個緣很殊勝，這個會本我們遇到了。夏老會</w:t>
      </w:r>
      <w:r>
        <w:t>集《無量壽經》，讓我們讀起來對五種原譯本的內容也都圓滿了。又黃念老做《大經解》，那就更進一步幫助我們了解這部經，他引用一百九十幾種的經論來註解。又加上我們淨老和尚做這麼精闢的講解，講了四次的《大經科註》，可以說我們遇到的緣非常殊勝。現在的網路，我們要點看講經的這些視頻也很方便，一個手機，走到哪裡都可以看到，都可以聽到，這個緣太殊勝了。這是我們講，遇到淨土這個緣。</w:t>
      </w:r>
      <w:r>
        <w:t xml:space="preserve"> </w:t>
      </w:r>
    </w:p>
    <w:p w14:paraId="090E63E8" w14:textId="77777777" w:rsidR="00944E96" w:rsidRDefault="00944E96">
      <w:pPr>
        <w:pStyle w:val="a3"/>
      </w:pPr>
      <w:r>
        <w:t xml:space="preserve">　　在我們生活當中，方方面面，那都離不開緣。所以緣這個字，範圍太深廣，世出世間法，無非是個緣。這麼多的緣，智慧就重要了，智慧去觀察，因為智慧能鑑眾緣。鑑就是鑑察，鑑定、鑑察。鑑察眾緣，鑑察各種因緣，你有智慧能把緣看得很清楚。緣有善緣、有惡緣，哪種緣可以隨，哪一種緣不能隨。隨是隨順，我們一般講隨緣。隨緣這兩個字意義也很深廣，怎麼樣隨緣？這個都必須要有智慧。哪些緣我們可</w:t>
      </w:r>
      <w:r>
        <w:lastRenderedPageBreak/>
        <w:t>以隨緣，哪些緣不能隨緣，這個都必須要智慧去鑑察、辨別，去抉擇。佛，明心見性的菩薩，就是法身大士，法身大士是分證佛，佛是究竟圓滿佛，他們都超越十法界。圓教初住位菩薩，他就破一品無明、證一分法身，超越十法界，住實報莊嚴土。就是明心見性，大徹大悟，法身大士有能力把一切緣都看得清楚，他能隨一切緣。我們凡夫不行，我們要有能力辨別染淨、邪正、善惡。我們凡夫的地位，清淨的可以隨緣，隨清淨的緣；染污的緣不能去隨。正法可以隨緣，隨正法的緣；邪法，你不能去隨邪法的緣。善法可以隨，惡法不能隨，為什麼？因為我們凡夫煩惱習氣沒有斷，就不能隨惡緣，隨惡緣我們就造惡業，造惡業就要受惡報，墮到三惡道。但是諸佛如來、法身大士，他們可以。諸佛如來應化在世間，他有本事，他們也可以隨惡緣、可以隨染緣。他們實際上不受污染，他是表演的，做種種示現給我們看，讓我們凡夫在這個裡面覺悟。所以諸佛如來、法身大士示現在十法界，隨各種緣，有染有淨、有善有惡，都隨。但他們自在、無礙，理事無礙，事事無礙，沒有障礙。隨緣是什麼？度眾生，你不隨緣怎麼度眾生？你要度惡人，你要隨惡緣，不然度不了那些惡人；度善人，隨善緣，所以做種種示現。</w:t>
      </w:r>
      <w:r>
        <w:t xml:space="preserve"> </w:t>
      </w:r>
    </w:p>
    <w:p w14:paraId="081B7342" w14:textId="77777777" w:rsidR="00944E96" w:rsidRDefault="00944E96">
      <w:pPr>
        <w:pStyle w:val="a3"/>
      </w:pPr>
      <w:r>
        <w:t xml:space="preserve">　　在十法界主要一個目的，就是要讓一切眾生在這裡面覺悟過來，這是真實的慈悲，無盡的慈悲。就像在舞台上表演，他好像當演員一樣，他可以演正面的，也可以演負面的。他能夠演清淨的，也能夠演污染的，演得非常逼真，讓我們看到受到感動，受到啟發，這都是教學。在《楞嚴經》佛給我們講，特別在末法時期，諸佛菩薩大慈大悲，眾生愈是苦難，愈是濁惡，感應諸佛菩薩、阿羅漢來濟世，來救苦救難。眾生為什麼受盡苦難？迷惑迷得太深了，迷惑顛倒，造業造得太重，佛菩薩特別示現。所以《楞嚴經》講，在末法時期，佛也教這些法身大士、阿羅漢，示現在我們六道，示現各種身分。就像《普門品》講的，三十二應身，示現各種身分。示現的身分有正面的，有在家、有出家、有宰官等等，各種身分都示現。還有示現負面的，姦偷、屠販。姦偷、屠販就是在社會上幹不好的事情，造惡業，也有佛菩薩在裡面，佛菩薩示現惡人，去度那些惡人，去幫助那些惡人回頭，示現同類身，跟他一樣。姦，姦邪的；偷，偷盜的；屠販，就是殺生的。殺盜淫妄都示現在這裡面，這個裡面有佛菩薩、阿羅漢示現在裡面。所以《楞嚴經》講，「順逆皆方便」，順就是示現正面的，教化眾生；示現逆行、惡行，教化惡人，也是方便。無論從正面、負面，都是</w:t>
      </w:r>
      <w:r>
        <w:t>教學，都是方便，都是要令眾生破迷開悟、離苦得樂，唯一的目標就這個。實際上佛菩薩確實是如如不動，為什麼如如不動？《金剛經》講得很明白，「不取於相，如如不動」，自性本來就如如不動。無論什麼相，善相、惡相，佛菩薩、法身大士他「不取於相，如如不動」。所以佛菩薩沒有絲毫的影響，主要去影響眾生回頭是岸，這個就是大慈大悲。</w:t>
      </w:r>
      <w:r>
        <w:t xml:space="preserve"> </w:t>
      </w:r>
    </w:p>
    <w:p w14:paraId="20215264" w14:textId="77777777" w:rsidR="00944E96" w:rsidRDefault="00944E96">
      <w:pPr>
        <w:pStyle w:val="a3"/>
      </w:pPr>
      <w:r>
        <w:t xml:space="preserve">　　「能鑑眾緣」，這裡面最重要的，特別是六道眾生，哪一個人沒有冤親債主？所以我們做三時繫念總是長期給一切同修立冤親債主，四眾同修，乃至一切眾生。冤親債主，哪一個沒有？大家都有，每一個人後面不曉得有多少冤親債主，如果排隊太長了，你都看不到尾巴了。實際上講，我們在這個世間，一個家庭，這些人際關係，為什麼做一家人？過去香港光明講堂壽冶老和尚，他的講堂有一副對聯，上聯寫著「夫妻是緣，有善緣，有惡緣，冤冤相報」；下聯寫著「兒女是債，有討債，有還債，無債不來」。這副對聯說明了一個家庭，夫妻、父子、兄弟姐妹，是什麼關係來結合的？無非是報恩、報怨、討債、還債，就四種緣結合的，沒有這四種緣不會做一家人。這四種緣說白了就是冤親債主，不是報恩，就是報怨。我們無量劫來，結了多少怨？結了多少恩？恩恩怨怨。所以冤親債主每個人真的後面不曉得多少，實在講無量無邊。重大過節、仇恨很深、念念不忘的，他就是一定要找你報復，沒有報復到他就不甘心，他就不放過。小的過失，小的怨恨，對方明白了，那也就算了，他不來報復了。重大的，他放不下，念念不忘。所以小過失，如果對方明理、明白了，也就算了，就不報復了，就終結了。可是在因果裡面，欠命的要還命，欠債的要還錢</w:t>
      </w:r>
      <w:r>
        <w:t>，這都是緣。你緣遇到了，你欠人家的，你就是要還，欠命的你要還命，欠債的你要還錢。這個都是因緣果報，種了因，這個緣成熟了，遇到了，那就要受這個報。</w:t>
      </w:r>
      <w:r>
        <w:t xml:space="preserve"> </w:t>
      </w:r>
    </w:p>
    <w:p w14:paraId="39628EA2" w14:textId="77777777" w:rsidR="00944E96" w:rsidRDefault="00944E96">
      <w:pPr>
        <w:pStyle w:val="a3"/>
      </w:pPr>
      <w:r>
        <w:t xml:space="preserve">　　我們才真正明瞭，人與人之間，沒有一個人是吃虧的，也沒有一個人能佔別人便宜，因果通三世。因果不是只有這一生、這一世，有過去生、現在生、未來生，通三世。我這一生佔別人便宜來生要還他，我這一生吃虧別人來生他要還我（這個緣遇到了，他就要償還了），所以冤冤相報沒完沒了。我們在六道輪迴就是幹這個事情，就是冤冤相報沒完沒了。特別是殺生，你吃他半斤，還他八兩。「羊死為人，人死為羊」，過去世他也是殺生吃肉，罪業造多了，墮到羊了，來還債了；牠的債務還滿了，牠也會到人道來。我們人現在殺牠、吃牠，我們罪業造多了，福報享盡了，也會墮到羊裡面，再去還債。互相殺，互相吃，六道輪迴，三世因果，就是這麼一回事，真的是冤冤相報沒完沒了。</w:t>
      </w:r>
      <w:r>
        <w:t xml:space="preserve"> </w:t>
      </w:r>
    </w:p>
    <w:p w14:paraId="1506C18F" w14:textId="77777777" w:rsidR="00944E96" w:rsidRDefault="00944E96">
      <w:pPr>
        <w:pStyle w:val="a3"/>
      </w:pPr>
      <w:r>
        <w:t xml:space="preserve">　　佛在《興起行經》舉出十個例子，說明他宿世的因緣。佛說：皆從往劫造眾惡因，無數千歲，受無量苦報，餘殘未盡，於成道之後還要償宿債；如來眾惡皆盡，萬善普備，猶不免此宿緣，蓋欲示人，凡造惡業，果報難逃，故說是宿緣。佛舉出十個例子，下面說出十個宿世的因緣。</w:t>
      </w:r>
      <w:r>
        <w:t xml:space="preserve"> </w:t>
      </w:r>
    </w:p>
    <w:p w14:paraId="3F3C4339" w14:textId="77777777" w:rsidR="00944E96" w:rsidRDefault="00944E96">
      <w:pPr>
        <w:pStyle w:val="a3"/>
      </w:pPr>
      <w:r>
        <w:t xml:space="preserve">　　一、「孫陀利謗佛緣」，佛過去曾經殺害她，這一次成佛時遭到她毀謗。這是什麼因緣？「佛言，往昔波羅奈城有博戲人，名淨眼。時有婬女名為鹿相，淨眼誘引鹿相共車出城，至樹園中共相娛樂。時彼園中有辟支佛修行道法，待其入城乞食，淨眼遂殺鹿相，埋其廬中。後累辟支佛，將致死地。淨眼見已，即起悲心。我所造作，自當受之。故自說罪，被國王殺。時彼淨眼者，即我身是。彼鹿相者，孫陀利是。以是罪緣，無數千歲受無量苦。今雖得佛，由此餘殃，故受孫陀利女之謗。」這是佛陀（本師釋迦牟尼佛）說他過去世，十種宿世的因緣。</w:t>
      </w:r>
      <w:r>
        <w:t xml:space="preserve"> </w:t>
      </w:r>
    </w:p>
    <w:p w14:paraId="05EBA4FF" w14:textId="77777777" w:rsidR="00944E96" w:rsidRDefault="00944E96">
      <w:pPr>
        <w:pStyle w:val="a3"/>
      </w:pPr>
      <w:r>
        <w:t xml:space="preserve">　　他這一生遭遇到被人家毀謗，孫陀利毀謗佛是什麼因緣，絕對沒有那個沒有因的果，肯定有他的因，佛把過去世的因緣果報說出來。這一生雖然成佛，這個還是餘殃。就像《易經》講的，「積善之家必有餘慶，積不善之家必有餘殃」，餘殃就是你那個果報受完了，還有剩餘的災殃，那個叫餘報。果報還沒有現前，有個花報；花報受完，就是受果報。所謂開花結果，花報不好，果報就不好。果報受完，還有餘報，這是餘報。只要你的冤親債主沒有放過你，那就很麻煩，他就生生世世糾纏不清。因果報應太可怕，要想逃出這個關口，只有兩種方式能避免，一種是冤親債主往生極樂世界，我們幫助冤親債主他往生極樂世界，往生極樂世界他成佛了，他明白這些三世因果，他不會報復了，就全放下了。另一種是我念佛往生極樂世界，那就沒事了，在極樂世界遇不到這些惡因、惡緣、惡人，極樂世界就沒有這些事情，在我們娑婆世界、五濁惡世才有這些事情。所以冤親債主往生到極樂世界，我們也往生到極樂世界，那也什麼問題統統解決了。所以沒有往生極樂世界，在六道裡面生死輪迴，這個問題是真的沒完沒了，冤冤相報，愈迷愈深，苦不堪言。</w:t>
      </w:r>
      <w:r>
        <w:t xml:space="preserve"> </w:t>
      </w:r>
    </w:p>
    <w:p w14:paraId="3C258275" w14:textId="77777777" w:rsidR="00944E96" w:rsidRDefault="00944E96">
      <w:pPr>
        <w:pStyle w:val="a3"/>
      </w:pPr>
      <w:r>
        <w:t xml:space="preserve">　　二、「奢彌跋謗佛緣」。佛言，「過去遠劫，有婆羅門名為延如達，常教五百童子。復有一梵天婆羅門婦名為淨音，為延如達作檀越」，檀越就是施主，我們現在講齋主，「飲食衣服皆供養。後有辟支佛入城乞食，淨音見已，即請供養。自是以後，日具美食而供養之。延如達自覺薄己厚彼（這個護法對辟支佛供養豐厚），便興嫉妒。復令童子謗此道士無有淨行，與淨音私通。後辟支佛現神變入滅，眾人乃知延如達虛妄。時延如達者，則我身是。淨音者，奢彌跋是。我時起嫉妒心，受諸苦報，今雖得佛，由此餘殃，故受奢彌跋之謗。」這是講第二個宿緣，釋迦牟尼佛受到奢彌跋毀謗，毀謗佛的因緣。</w:t>
      </w:r>
      <w:r>
        <w:t xml:space="preserve"> </w:t>
      </w:r>
    </w:p>
    <w:p w14:paraId="060AA8B6" w14:textId="77777777" w:rsidR="00944E96" w:rsidRDefault="00944E96">
      <w:pPr>
        <w:pStyle w:val="a3"/>
      </w:pPr>
      <w:r>
        <w:t xml:space="preserve">　　這個因緣也是過去久遠劫，很久了，是有一個婆羅門，他名字叫做延如達，常常教導五百童子。還有一個梵天婆羅門婦叫做淨音，名字叫淨音，「為延如達作檀越（施主）」，就是飲食衣服都供養，供養延如達。後來有一位辟支佛入城乞食，證得辟支佛果的聖人到城裡面乞食，這個婆羅門婦淨音看到了，就請他到她家供養。「自是以後，日具美食而供養之」，從那個時候開始，每一天都是用最好的飲食來供養這尊辟支佛。延如達（婆羅門）自己覺得薄己厚彼，好像這個護法對辟支佛供養很豐厚，對自己的供養變得很少，嫉妒心就生起來了。嫉妒心生起來，就要去毀謗、破壞，「復令童子謗此道士無有淨行」，教這五百個童子（就五百個學生）大家去毀謗、去造謠，說這個道士他沒有清淨的行為，不守戒。怎麼毀謗？說這個辟支佛跟淨音私通，就是邪淫，私通，做這樣的毀謗，我們現代的話講叫抹黑，白白的紙把它抹得黑黑的，沒有這個事情，給他抹黑、毀謗，毀謗這尊辟支佛，說他跟淨音私通。後來辟支佛示現神變入滅，他示現圓寂了，「眾人乃知延如達虛妄」。大家才知道原來這個婆羅門延如達他打妄語，大家才知道原來你是在毀謗人，實際上沒那個事情。當時的延如達者，就是本師釋迦牟尼佛。淨音就是奢彌跋，就是那個梵天婆羅門婦</w:t>
      </w:r>
      <w:r>
        <w:t>（婆羅門的婦女）。所以佛說我當時「起嫉妒心，受諸苦報」，造這個業不得了，毀謗聖人，那還得了，墮地獄。地獄出來了，現在雖然成佛了，「由此餘殃」，還要受餘報。「故受奢彌跋之謗」，所以才會遭到奢彌跋的毀謗，就是一報還一報。所以什麼事都有它的因果，我們這一生遭到人家毀謗，是我們過去生去毀謗他，這一生碰到了，他報復，我們就逆來順受，不要去跟他計較，這個帳就了了。如果要再去報回來，他又再報回來，那真的冤冤相報沒完沒了。</w:t>
      </w:r>
      <w:r>
        <w:t xml:space="preserve"> </w:t>
      </w:r>
    </w:p>
    <w:p w14:paraId="61F6F84D" w14:textId="77777777" w:rsidR="00944E96" w:rsidRDefault="00944E96">
      <w:pPr>
        <w:pStyle w:val="a3"/>
      </w:pPr>
      <w:r>
        <w:t xml:space="preserve">　　三、「佛患頭痛緣」。佛言，「過去遠世，羅閱祇城穀貴人飢」，穀貴人飢就是糧食危機，飢荒年，缺乏糧食。就是過去久遠世，羅閱祇城裡面糧食缺乏，所以人都受到飢餓，「掘百草根以續微命」。「時彼城東有吱越村，人民眾多，村東有多魚池，村人各將妻子詣止池邊捕魚食之。時捕魚人取魚在岸而跳，我為小兒，以杖打彼魚頭。時池中有兩種魚，一名麩魚，一名多舌，自相語曰：我等不犯人，橫見苦我等」，這個就是說我們沒有得罪這些人，這些人要害我們，「後世當報」。「時吱越村人即今釋種是。小兒者，我身是。麩魚者，流離王是。爾時魚跳，我以小杖打彼魚頭，此是因緣，受諸苦報，今雖得佛，由此殘緣，流離王伐釋種時，我即頭痛。」這個因緣，過去我們淨老和尚在講席當中常常講到這個公案，這個就是佛他患頭痛的緣。</w:t>
      </w:r>
      <w:r>
        <w:t xml:space="preserve"> </w:t>
      </w:r>
    </w:p>
    <w:p w14:paraId="5AA085ED" w14:textId="77777777" w:rsidR="00944E96" w:rsidRDefault="00944E96">
      <w:pPr>
        <w:pStyle w:val="a3"/>
      </w:pPr>
      <w:r>
        <w:t xml:space="preserve">　　他頭痛，痛了三天，什麼原因？佛應該不會頭痛，什麼原因？佛就說了，「過去遠世」，久遠以前，「羅閱祇城」，這個城叫羅閱祇，鬧飢荒，沒有糧食，就是去挖百草根，就是我們現在講吃草、吃樹、野草，以這個來延續微命，就是來延續生命。當時城東，城的東面，有一個村叫吱越村，吱越村人民眾多，人很多，有很多魚池。「村人各將妻子詣止池邊捕魚食之」，村人「各將」，就是帶著他的妻子兒女；「詣止」，就是到魚池去捕魚、去抓魚，魚抓來吃。「時捕魚人取魚在岸而跳」，當時村民去捕魚，魚撈上來了，撈到岸上。我們大家都看過，魚撈到岸上，沒有水，放在地上，牠就跳。有一隻魚很大，跳，當時釋迦牟尼佛他是小孩子，小孩子好玩，拿一個木杖（就木頭），「打彼魚頭」，就是敲那個魚的頭。當時這個魚池當中有兩種魚，一種叫做麩魚，一種名叫多舌。像我們現在漁港捕魚，市場賣的那個魚都有名稱的。當時這兩種魚，一個是麩魚，一個多舌，「自相語曰」，就互相說，我們也沒有去觸犯這些人，「橫見苦我等」，這些人橫行霸道來找我們麻煩，我們沒有得罪這些人，這些人要來殺害我們，「後世當報」，來生來世一定要報復。當時吱越村人（就那一村的人）就是釋迦牟尼佛這一生投胎到印度是釋迦族。那個小孩子就是</w:t>
      </w:r>
      <w:r>
        <w:t>本師釋迦牟尼佛，當時是那個村裡面那個小孩子，拿木杖去敲魚頭的那個小孩子。「麩魚者」，就是當時在古印度三千年前「流離王」。當時魚跳，釋迦牟尼佛前生他是小孩子，好玩，拿小杖打魚頭。打魚頭，魚頭當然會痛，因為動物也跟人一樣都有知覺，也會痛。因為這個因緣，「受諸苦報」，苦報就是到地獄、餓鬼、畜生，三惡道的苦報受盡了。這個我們讀《地藏經》就知道，受諸苦報。「今雖得佛」，今天雖然成佛，「由此殘緣」，殘餘的惡緣，這一生「流離王」，就是當時的魚王，他來征伐釋迦種，來征伐釋迦族。他來征伐、來討伐，就是戰爭，「我即頭痛」，他就頭痛三天。所以成佛了還頭痛，佛說明這個就是過去生的餘報。</w:t>
      </w:r>
      <w:r>
        <w:t xml:space="preserve"> </w:t>
      </w:r>
    </w:p>
    <w:p w14:paraId="5B3EBAC6" w14:textId="77777777" w:rsidR="00944E96" w:rsidRDefault="00944E96">
      <w:pPr>
        <w:pStyle w:val="a3"/>
      </w:pPr>
      <w:r>
        <w:t xml:space="preserve">　　下面第四。四、「佛患骨節煩疼」。佛也罹患，骨節就是關節，關節疼痛。這個什麼因緣？過去生中他是一個醫生，佛過去世當過醫生，給人治病，人家答應有報酬，最後都沒有。就是給人家病人病治好了，病人說我們會來報答你、會來酬謝你，最後這些病人都沒有，病給他醫好了也都沒有酬報、答謝，於是他就怨恨在心。怨恨在心，就是有病人來不治了，不給他醫治了，見死不救，不但如此還加藥物害死這個病人。病人又來找他，他就不給他治，而且開藥給他是毒藥，讓這個病人吃了就死了，現在成佛，常有骨節痛。因為你讓那個病人身上骨節疼痛，不給他治，還把他害死，現在雖然成佛（當然這個果報都到三惡道，三惡道出來，現在成佛了，雖然成佛），還有餘報，所以常常有骨節疼痛。</w:t>
      </w:r>
      <w:r>
        <w:t xml:space="preserve"> </w:t>
      </w:r>
    </w:p>
    <w:p w14:paraId="10902A6E" w14:textId="77777777" w:rsidR="00944E96" w:rsidRDefault="00944E96">
      <w:pPr>
        <w:pStyle w:val="a3"/>
      </w:pPr>
      <w:r>
        <w:t xml:space="preserve">　　所以人身體上的疾病，確實是有因緣的。疾病三種原因，第一是飲食起居不當，這是屬於生理。我們沒有注意風寒，東西吃的不衛生，或是暴飲暴食，亂吃，這屬於生理方面，醫生可以幫助。第二是冤親債主，你沒有辦法躲避，醫生束手無策，治不了你的病。有的人身體很不好，不舒服，很難過，去醫院檢查也沒病，沒病就是很難過、很難受、很痛苦，第二就是冤親債主，這個醫生沒辦法，這個你要跟冤親債主調解，他同意了、他接受了，他離開你的身體，你的病就好了。真正學佛的人，他有護法神，冤親債主不容易附身，而且你心地正大光明，他不敢沾你的邊。如果我們心裡有邪念，有自私自利、貪瞋痴慢，他就能滲透進來。就像悟達國師一樣，悟達國師我們常常聽，大家很熟悉，起一念的貢高我慢，冤親債主就進來。這是第二種冤業病。第三種是宿業，自己過去生中造的惡業，那是業障病，那是要懺除業障，你找醫生也沒用，也不是冤親債主，也不是生理的病，是自己造的惡業太重。病從業生，業由心生，要改過修善，這個病才會好。佛此地舉的例子是過去生造的。</w:t>
      </w:r>
      <w:r>
        <w:t xml:space="preserve"> </w:t>
      </w:r>
    </w:p>
    <w:p w14:paraId="05B8720A" w14:textId="77777777" w:rsidR="00944E96" w:rsidRDefault="00944E96">
      <w:pPr>
        <w:pStyle w:val="a3"/>
      </w:pPr>
      <w:r>
        <w:t xml:space="preserve">　　好！我們這節課時間到了，佛講宿世十種宿緣，我們講到第四個，下面還有六個緣，我們下一堂課再來學習。祝大家福慧增長，法喜充滿。阿彌陀佛！　　</w:t>
      </w:r>
    </w:p>
    <w:sectPr w:rsidR="00944E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3577F4" w14:textId="77777777" w:rsidR="00944E96" w:rsidRDefault="00944E96" w:rsidP="00EE0999">
      <w:r>
        <w:separator/>
      </w:r>
    </w:p>
  </w:endnote>
  <w:endnote w:type="continuationSeparator" w:id="0">
    <w:p w14:paraId="0EC321E5" w14:textId="77777777" w:rsidR="00944E96" w:rsidRDefault="00944E96" w:rsidP="00EE0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24C835" w14:textId="77777777" w:rsidR="00944E96" w:rsidRDefault="00944E96" w:rsidP="00EE0999">
      <w:r>
        <w:separator/>
      </w:r>
    </w:p>
  </w:footnote>
  <w:footnote w:type="continuationSeparator" w:id="0">
    <w:p w14:paraId="7E381DAC" w14:textId="77777777" w:rsidR="00944E96" w:rsidRDefault="00944E96" w:rsidP="00EE09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999"/>
    <w:rsid w:val="007931EE"/>
    <w:rsid w:val="00944E96"/>
    <w:rsid w:val="00EE0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9F8E5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09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09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09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09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1286</Words>
  <Characters>7336</Characters>
  <Application>Microsoft Office Word</Application>
  <DocSecurity>0</DocSecurity>
  <Lines>61</Lines>
  <Paragraphs>17</Paragraphs>
  <ScaleCrop>false</ScaleCrop>
  <Company/>
  <LinksUpToDate>false</LinksUpToDate>
  <CharactersWithSpaces>8605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2026-08-13T00:01:00Z</dcterms:created>
  <dcterms:modified xsi:type="dcterms:W3CDTF">2026-08-13T00:01:00Z</dcterms:modified>
</cp:coreProperties>
</file>