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FBD3D" w14:textId="77777777" w:rsidR="00792256" w:rsidRDefault="00792256">
      <w:r>
        <w:t xml:space="preserve">佛說四十二章經　　悟道法師主講　　（第四集）　　</w:t>
      </w:r>
      <w:r>
        <w:t>2007/3/3</w:t>
      </w:r>
      <w:r>
        <w:t xml:space="preserve">　　澳洲淨宗學院　　檔名：</w:t>
      </w:r>
      <w:r>
        <w:t xml:space="preserve">WD15-004-0004 </w:t>
      </w:r>
    </w:p>
    <w:p w14:paraId="03ABBE61" w14:textId="77777777" w:rsidR="00792256" w:rsidRDefault="00792256">
      <w:pPr>
        <w:pStyle w:val="a3"/>
      </w:pPr>
      <w:r>
        <w:t xml:space="preserve">　　「佛說四十二章經」。諸位法師，諸位大德，諸位同修，大家晚安。我們早上講到第一章「出家證果」，這章還沒講完。早上只講了一段，我們這一段還是重複的念一遍：</w:t>
      </w:r>
      <w:r>
        <w:t xml:space="preserve"> </w:t>
      </w:r>
    </w:p>
    <w:p w14:paraId="6EB35452" w14:textId="77777777" w:rsidR="00792256" w:rsidRDefault="00792256">
      <w:pPr>
        <w:pStyle w:val="a3"/>
      </w:pPr>
      <w:r>
        <w:t xml:space="preserve">　　【佛言。辭親出家。識心達本。解無為法。名曰沙門。】</w:t>
      </w:r>
      <w:r>
        <w:t xml:space="preserve"> </w:t>
      </w:r>
    </w:p>
    <w:p w14:paraId="70B6B9C2" w14:textId="77777777" w:rsidR="00792256" w:rsidRDefault="00792256">
      <w:pPr>
        <w:pStyle w:val="a3"/>
      </w:pPr>
      <w:r>
        <w:t xml:space="preserve">　　到這裡是一小段，我們早上講到此地。出家的標準，這段經文就給我們說明了，出家要『識心達本，解無為法』，這樣才是名符其實的沙門。可見得出家這樁事情是相當高的一個標準。如果我們沒有深入經教，的確對於出家的目的是完全不了解，縱然剃了頭，換了衣服，那只能說是一個形式上的出家，對於出家的目的，要如何修學，一無所知，這樣出家就沒有意義了。這是講出家。我們接著看下面這段經文：</w:t>
      </w:r>
      <w:r>
        <w:t xml:space="preserve"> </w:t>
      </w:r>
    </w:p>
    <w:p w14:paraId="2D013DF1" w14:textId="77777777" w:rsidR="00792256" w:rsidRDefault="00792256">
      <w:pPr>
        <w:pStyle w:val="a3"/>
      </w:pPr>
      <w:r>
        <w:t xml:space="preserve">　　【常行二百五十戒。進止清淨。為四真道行。成阿羅漢。阿羅漢者。能飛行變化。曠劫壽命。住動天地。次為阿那含。阿那含者。壽終靈神上十九天。證阿羅漢。次為斯陀含。斯陀含者。一上一還。即得阿羅漢。次為須陀洹。須陀洹者。七死七生。便證阿羅漢。愛欲斷者。如四肢斷。不復用之。】</w:t>
      </w:r>
      <w:r>
        <w:t xml:space="preserve"> </w:t>
      </w:r>
    </w:p>
    <w:p w14:paraId="23B200C6" w14:textId="77777777" w:rsidR="00792256" w:rsidRDefault="00792256">
      <w:pPr>
        <w:pStyle w:val="a3"/>
      </w:pPr>
      <w:r>
        <w:t xml:space="preserve">　　我們先簡單跟大家介紹『二百五十戒』，這是講到戒律。「二百五十戒」是出家受比丘戒，又稱為具足戒。出家的具足戒有兩百五十條戒，這個戒通大小乘。戒有在家、出家這個差別，在家戒，我們一般大家比較熟悉的五戒、八關齋戒，出家沙彌有十戒，比丘具足戒，有這四種，這是講小乘戒，小乘戒有這四種。當然這當中，戒也通大乘。先就小乘來講，五戒，在家受了皈依，有人發心進一步再受五戒。五戒，不殺生、不偷盜、不邪淫、不妄語、不飲酒，這是在家五戒。受五戒不一定一次五條戒都去受，可以分開受的，從一條到五條。一次就受五戒，這是具足，具足五戒。如果一次受一條戒、兩條戒，比如說我們現在只能做到不殺生、不飲酒，就先受這兩條戒，其他三條還做不到就暫時不要受，等以後能夠落實、能做到了再去受。受一條、兩條叫少分戒；有的人他可以做到三條、四條，三條以上到四條戒，這叫多分戒；五條全部都受，這個五戒也叫具足戒，具足五戒。過去古人他們受戒是重實質不重形式，所以受戒一定是自己能夠去做到才受，受了就是一定能夠去做到。</w:t>
      </w:r>
      <w:r>
        <w:t xml:space="preserve"> </w:t>
      </w:r>
    </w:p>
    <w:p w14:paraId="7ED46492" w14:textId="77777777" w:rsidR="00792256" w:rsidRDefault="00792256">
      <w:pPr>
        <w:pStyle w:val="a3"/>
      </w:pPr>
      <w:r>
        <w:t xml:space="preserve">　　八關齋戒就是在五戒當中不邪淫這一條改為不淫。八關齋戒也是佛特別為在家學佛的弟子制定出家的戒律，他受戒的時候不邪淫要改為不淫，不淫就跟出家戒一樣。再加上不坐高廣大床，不香油塗身，不著香花鬘，不作歌舞伎樂及故往觀聽，不非時食。我們通常稱為八關齋戒，就是有八條戒一條齋，過中不食，這叫齋。這是在家男眾、女眾在一年當中選擇一天一夜受持八關齋戒。八關齋戒的時效只有二十四小時，八關齋戒的時間只有二十四小時，比如說早上六點開始受八條戒一條齋，時間是到明天早上的六點，明天早上六點就自動解除了，它只有一天一夜。如果你要繼續受，每天都要在佛前，每一天都要受，它的時間只限定一日一夜。這個也給在家學佛的弟子一個方便，過一天出家人的生活，幫助我們修清淨心。這是八關齋戒。</w:t>
      </w:r>
      <w:r>
        <w:t xml:space="preserve"> </w:t>
      </w:r>
    </w:p>
    <w:p w14:paraId="35234188" w14:textId="77777777" w:rsidR="00792256" w:rsidRDefault="00792256">
      <w:pPr>
        <w:pStyle w:val="a3"/>
      </w:pPr>
      <w:r>
        <w:t xml:space="preserve">　　十戒就是沙彌戒、沙彌尼戒，這個是在八關齋戒再加上不香油塗身、不著香花鬘，加上不捉生金銀寶，就是沙彌十戒，這個十條戒在《沙彌律儀》裡面。悟謙法師</w:t>
      </w:r>
      <w:r>
        <w:lastRenderedPageBreak/>
        <w:t>講座也都在講《沙彌律儀》十條戒，這十條戒我想我們在這個講座當中大家應該有聽過，但是此地也大概跟大家再提一提。不殺生、不偷盜、不淫欲、不妄語、不飲酒，這個前面五戒通在家出家，後面不香油塗身、不著香花鬘，就是洗澡也不能用香皂，不能塗香水。我們身上穿著也不能有裝飾，戴花戴鬘，這個就是裝飾品，這個都不可以。不作歌舞伎樂及故往觀聽，不作歌舞伎樂就是不可以唱歌跳舞，以及故意去看去聽。比如說我們現在看電視，電視往往都有這些節目，不可以自己無緣無故去看去聽這些歌舞的節目。</w:t>
      </w:r>
      <w:r>
        <w:t xml:space="preserve"> </w:t>
      </w:r>
    </w:p>
    <w:p w14:paraId="2495C810" w14:textId="77777777" w:rsidR="00792256" w:rsidRDefault="00792256">
      <w:pPr>
        <w:pStyle w:val="a3"/>
      </w:pPr>
      <w:r>
        <w:t xml:space="preserve">　　不非時食，這是過中就不可以吃了，過了中午這個時間只能喝茶喝水，凡是有沉澱物的都不能夠吃，像果汁、奶粉這一類都不能吃，只能喝蜜水，蜂蜜加水。如果吃到有沉澱物，這個齋就破了。而且時間上也要特別講求，過去我們師父上人講席當中常常提到，如果真正要持齋，要去買一本天文日曆，每一天日中的時間都會有一點點差別，不能超過那個時間，超過那個時間吃就破齋了，這個要講求的，這要特別講求。我曾經到中國大陸去過幾家寺院，那個寺院午餐時間早上十點半就吃了，如果早上十點半肯定不會過中的，因為時間提早了，大概那些寺院有人持齋，所以十點半就吃午餐。這是講到齋。</w:t>
      </w:r>
      <w:r>
        <w:t xml:space="preserve"> </w:t>
      </w:r>
    </w:p>
    <w:p w14:paraId="2128D67F" w14:textId="77777777" w:rsidR="00792256" w:rsidRDefault="00792256">
      <w:pPr>
        <w:pStyle w:val="a3"/>
      </w:pPr>
      <w:r>
        <w:t xml:space="preserve">　　沙彌戒還要加一條不捉持生金銀寶，不能夠拿這些金飾品，也不能夠拿錢，就是不能拿錢、有貴重的這些金屬，這個都不可以。所以嚴格的講，連我們現在戴個手錶都不可以。但是這個戒還是有開緣的，我看到弘一大師《演講錄》裡面，他解釋這個戒的開緣，他說這個錢也不是完全不可以拿，但是拿錢必須要白眾，就是你拿這個錢要跟大眾講。比如在僧團裡面，最少四個人一眾，要跟大家講我現在需要買什麼東西，需要用到錢，要拿多少錢，要跟大家說明。比如說你外出要坐車，坐車，你不能到車站裡面，或者出國現在搭飛機，你也不可能說到航空公司跟他講，我持沙彌十戒，不可以拿錢，我不用買機票，他也大概不會讓你上飛機。在這樣的情況之下，你可以拿錢，但是要跟大家講，我拿這個錢是旅費，跟大家講，你講了之後再拿這個錢就不算破戒，那叫開緣。</w:t>
      </w:r>
      <w:r>
        <w:t xml:space="preserve"> </w:t>
      </w:r>
    </w:p>
    <w:p w14:paraId="36B980F5" w14:textId="77777777" w:rsidR="00792256" w:rsidRDefault="00792256">
      <w:pPr>
        <w:pStyle w:val="a3"/>
      </w:pPr>
      <w:r>
        <w:t xml:space="preserve">　　另外，出家，我們講到出家，弘一大師在《演講錄》也有講，他說受了三皈依就可以出家，他是根據蕅益大師的律學裡面講的。蕅益大師他有時候退戒退到剩三皈依。所以弘一大師勸我們去看蕅益大師他講的律學方面的著作。所以他說三皈依就可以剃頭了，就形式上來講，三皈依就可以剃頭。如果就實質上來講，我們想想三皈依也不容易。我們看淨業三福修學排列的順序，第一福「孝養父母，奉事師長，慈心不殺，修十善業」，這是第一福，第二福才是「受持三皈，具足眾戒，不犯威儀」，第三福「發菩提心，深信因果，讀誦大乘，勸進行者」，淨業三福我們淨宗的同修大家都很熟悉。我們看這個順序，我們要真正落實三皈依必須有第一福的基礎，才能夠落實三皈依。如果沒有第一福的基礎，三皈依都不能夠落實，只是一個形式上的皈依。所以真正落實三皈依，雖然還沒有戒，但是他有前面的善，有修十善業，他有前面的善。現在師父他提倡的《弟子規》、《太上感應篇》、《佛說十善業道經》，這三樣東西的修學我們如果落實了，才能進一步的受持三皈。有了三皈依再進一步受五戒、八關齋戒、沙彌十戒、比丘戒、菩薩戒。這是我們看到淨業三福排列的一個順序。這是講十戒，沙彌十戒。</w:t>
      </w:r>
      <w:r>
        <w:t xml:space="preserve"> </w:t>
      </w:r>
    </w:p>
    <w:p w14:paraId="05950109" w14:textId="77777777" w:rsidR="00792256" w:rsidRDefault="00792256">
      <w:pPr>
        <w:pStyle w:val="a3"/>
      </w:pPr>
      <w:r>
        <w:t xml:space="preserve">　　沙彌十戒二十四門威儀是比丘戒的基礎，這個戒有兩百五十條。比丘尼戒有五百條戒，實際上只有三百四十八條戒，也叫做具足戒。沙彌戒，我們在家居士是可以學</w:t>
      </w:r>
      <w:r>
        <w:lastRenderedPageBreak/>
        <w:t>習的。比丘戒，佛在《戒經》上就不允許沒有受戒的人去看。為什麼不允許？就是比丘戒不容易持，一舉一動很容易犯戒，看了之後，怕我們凡夫，我們凡夫有個毛病就是喜歡看別人的過失，不喜歡看自己的過失，一天到晚拿這個標準去看這些出家眾的過失，自己就造罪業了，沒有好處，所以佛不允許沒有受戒的人去看戒本，他的道理在此地。</w:t>
      </w:r>
      <w:r>
        <w:t xml:space="preserve"> </w:t>
      </w:r>
    </w:p>
    <w:p w14:paraId="40557B6E" w14:textId="77777777" w:rsidR="00792256" w:rsidRDefault="00792256">
      <w:pPr>
        <w:pStyle w:val="a3"/>
      </w:pPr>
      <w:r>
        <w:t xml:space="preserve">　　現在不要說比丘戒做不到，弘一大師在《演講錄》裡面，有一次在泉州受戒，他跟大家開示。弘一大師是我們近代律宗的祖師，對戒律的研究、修學都有相當的成就，在我們中國佛教，大家公認他是我們近代佛門裡面一位律宗的祖師。他有註解一本《律學三十三種》。弘一大師在這次受戒當中對大家的開示他就講，因為很多人大家去受三壇大戒，弘一大師就講，他說現在不要說比丘戒得不到。為什麼比丘戒得不到？他說你要如理如法受持比丘戒，必須要有五位清淨比丘來給你傳授，你才能夠得戒。他說我們中國自從南宋以後就沒有真正的比丘，在南宋以後，在中國這個僧種已經斷絕了，沒有真正的比丘。他說不但沒有辦法得到比丘戒，他說連沙彌戒都得不到。為什麼？沙彌戒需要有兩位清淨比丘來給你傳授，你才能夠得沙彌戒，他說連受個沙彌戒都不能得戒了。南宋到我們現在八、九百年了，他說在中國看起來僧眾滿多的，其實真正清淨比丘僧已經沒有了，出家人是很多，但是清淨比丘僧沒有了。</w:t>
      </w:r>
      <w:r>
        <w:t xml:space="preserve"> </w:t>
      </w:r>
    </w:p>
    <w:p w14:paraId="2A6CF78A" w14:textId="77777777" w:rsidR="00792256" w:rsidRDefault="00792256">
      <w:pPr>
        <w:pStyle w:val="a3"/>
      </w:pPr>
      <w:r>
        <w:t xml:space="preserve">　　弘一大師講了這些話，他後面接著又講，他說大家聽到他講了這些話，大家來受戒，大家聽到這些話一定很掃興，我們不能得戒，跑到戒場來受戒那有什麼意義？有什麼意思？所以他後面又勸勉大家，勸勉大家還是來受戒，他說來受戒種個善根種子，另外一方面就是受了戒，我們可以發心來學習戒律，學多少算多少，來學習戒律。因為你受了戒，你再看戒本就不會被人家批評白衣，你沒有受戒，你看戒本，你要學戒就會遭受人的批評，受到批評。所以他還是勸勉大家安心受戒，受了之後再來學戒，學一條就做一條。為了方便學習戒律，受一個形式上的戒律。但是他有一句話很重要，他說受了戒之後，你自己不要自認為我是比丘、我是沙彌，他說這樣就有很重的罪過。現在有很多人對這個道理不了解，所以去受了比丘戒就自稱比丘，所以在印經或者他自己落款寫個比丘。這是弘一大師特別給我們提醒的，其實我們沒有得戒，只是有名無實，不可以自稱為比丘，或者自稱為沙彌。</w:t>
      </w:r>
      <w:r>
        <w:t xml:space="preserve"> </w:t>
      </w:r>
    </w:p>
    <w:p w14:paraId="31613509" w14:textId="77777777" w:rsidR="00792256" w:rsidRDefault="00792256">
      <w:pPr>
        <w:pStyle w:val="a3"/>
      </w:pPr>
      <w:r>
        <w:t xml:space="preserve">　　他老人家又給我們講，他說在我們末法時期，你真發心要修持沙彌戒、比丘戒，你找不到清淨比丘僧來傳授，還有一個方法是可以得到這個戒，這個方法就是蕅益大師當時他就是採用這個方法，就是地藏菩薩三經裡面《占察善惡業報經》，依照占察懺法，懺到三業清淨了，自己可以在佛前來受比丘戒、受沙彌戒。蕅益大師當年他就是以占察懺，懺到三業清淨了，在佛前發願受比丘、沙彌戒，他得到清淨輪相。他得到清淨輪相，就是像我們一般三壇大戒第一壇沙彌戒，第二壇比丘戒，第三壇是菩薩戒。得了戒之後到外面弘法，有很多環境各方面不許可，沒有辦法如理如法按照比丘戒清淨律儀百分之百去做到，後來他又退戒了，從比丘戒退到沙彌戒。所以我們看蕅益大師他有一些著作，他的落款都寫「菩薩戒沙彌」，他只能做到沙彌戒這十條戒二十四門威儀。他這個沙彌戒的得戒，他也是從《占察善惡業報經》，依照這個理論方法修學得到這個戒。我們現在你想要得到這個戒，唯一的依《占察經》來修。</w:t>
      </w:r>
      <w:r>
        <w:t xml:space="preserve"> </w:t>
      </w:r>
    </w:p>
    <w:p w14:paraId="793C742E" w14:textId="77777777" w:rsidR="00792256" w:rsidRDefault="00792256">
      <w:pPr>
        <w:pStyle w:val="a3"/>
      </w:pPr>
      <w:r>
        <w:t xml:space="preserve">　　《占察經》早年我也常常讀誦，蕅益大師他有作疏，《占察善惡業報經義疏》，早年在台北景美華藏圖書館也有印出來流通，過去台中蓮社周家麟周老居士他也有講解，蓮社也有印出來流通，佛陀教育基金會也有印出來流通，還有現在大陸五臺山夢參老和尚他也有註解，這個我們都可以參考。這個是弘一大師給我們提出來的，我們有心要學戒，可以按照這部經所講的理論方法來修學，也可以得戒。雖然要修到清淨輪相不容易，但是總是佛大慈大悲，讓我們末法時期的眾生，真正發心要求清淨比丘戒、沙彌戒的人有一個方法。</w:t>
      </w:r>
      <w:r>
        <w:t xml:space="preserve"> </w:t>
      </w:r>
    </w:p>
    <w:p w14:paraId="1F4207B7" w14:textId="77777777" w:rsidR="00792256" w:rsidRDefault="00792256">
      <w:pPr>
        <w:pStyle w:val="a3"/>
      </w:pPr>
      <w:r>
        <w:t xml:space="preserve">　　我聽說我們台灣埔里圓通寺果清法師，我剛出家在佛陀教育基金會，他也去基金會住了一個月，那個時候他仰慕日常法師的戒律，所以他去那邊參學一個月，我也跟他生活了一個月。果清法師他修學的修養相當好，他在還沒有出家的時候在台中蓮社跟李老師學了八年，後來他出家了。我出家十幾天，剛出家剃度十幾天，那個時候日常法師還有果清法師，還有簡豐文居士，他開車，我一個，四個人去台中看李老師。李老師的修持，我們看到就非常感動，那個時候他已經九十幾歲了，就是他往生前兩年，他是民國七十五年往生的，我是七十三年剃度，跟日常法師、果清法師去看他。他看到日常法師就給日常法師頂禮。他看到果清法師，他還沒有出家是他的學生，我聽李老師跟果清法師講，他說「你學佛，我學儒」，就是果清法師現在出家了，他是學佛，他學儒。從他們這些對話，我也感受到果清法師他修學修得相當好，因為我跟他生活一個月。從哪裡看？他對人講話不像我這樣，我這樣是很差勁，他講話很有涵養，這也是跟台中蓮社李老師他們當時的學習有很密切的關係。</w:t>
      </w:r>
      <w:r>
        <w:t xml:space="preserve"> </w:t>
      </w:r>
    </w:p>
    <w:p w14:paraId="432ECCD3" w14:textId="77777777" w:rsidR="00792256" w:rsidRDefault="00792256">
      <w:pPr>
        <w:pStyle w:val="a3"/>
      </w:pPr>
      <w:r>
        <w:t xml:space="preserve">　　每一天上課時間，他絕對沒有遲到，他來參學一個月，我們當時跟日常法師的修學應該守的規矩他非常的遵守，人非常客氣。住了一個月離開之後，我看他的床鋪，棉被摺的就像我們當時在軍中訓練的一樣。我們當時在軍隊裡面摺棉被要摺得有稜角稜線，不可以隨便亂摺，不可以摺得不整齊，在台灣的同修，男眾以前有當過兵的大概都知道。當時我們當兵，因為早上起來時間又很趕，如果隨便摺一摺，不要說不摺了，稜角稜線沒有摺好，中午吃過飯以後，別人休息，我們就不可以休息，就要捧著棉被去大太陽底下，還要全副武裝，夏天戴著鋼盔還要帶槍，揹槍，穿的都是長袖的，然後捧著棉被在操場走，一面走要一面給棉被講，棉被我對不起你，棉被我對不起你。以前是這樣，現在可能沒有，現在這樣可能就會被告，以前我們當兵那個時候還是很嚴格的。我看果清法師摺棉被真的是稜角稜線，他的床鋪，他離開之後，整理得乾乾淨淨，鞋子擺得整整齊齊。所以現在如果有人要學戒，我建議，因為日常法師已經往生了，可以去埔里跟果清法師學一學。聽說他也修占察懺，他有占到清淨輪相，我大概有二十幾年沒有再碰過他，聽說他有占過占察輪相，有占到清淨輪相，的確他修得非常好。所以我們從生活當中細節方面看到他的修持，絕對不是講</w:t>
      </w:r>
      <w:r>
        <w:t>一講而已，是實際上在生活當中，待人處事接物當中去落實。所以怎麼叫學戒？他是一個很好的榜樣。</w:t>
      </w:r>
      <w:r>
        <w:t xml:space="preserve"> </w:t>
      </w:r>
    </w:p>
    <w:p w14:paraId="75749038" w14:textId="77777777" w:rsidR="00792256" w:rsidRDefault="00792256">
      <w:pPr>
        <w:pStyle w:val="a3"/>
      </w:pPr>
      <w:r>
        <w:t xml:space="preserve">　　這兩百五十條戒在此地我們也不便講了，大家要看這個戒，我還是套弘一大師的話，你最好去剃頭出家，然後去受戒，然後再來看，你就知道了，就可以學這個戒。大家鼓掌，還沒有剃頭的可能準備要剃頭了。這是講兩百五十戒，這個戒的層次在淨業三福的第二福。戒跟善的區別，就是戒能幫助我們得定，因為他有三皈依的基礎，有了三皈依那就是戒，還沒有三皈依那就是前面第一福的十善業，這一點我們必須要認識清楚。如果沒有三皈依，你持了那個戒都變成世間的善法，有了三皈依，所以我們看淨業三福第二福第一句就是受持三皈，然後再具足眾戒，這是說明所有的戒都建立在三皈依的基礎上。</w:t>
      </w:r>
      <w:r>
        <w:t xml:space="preserve"> </w:t>
      </w:r>
    </w:p>
    <w:p w14:paraId="13CD9ED2" w14:textId="77777777" w:rsidR="00792256" w:rsidRDefault="00792256">
      <w:pPr>
        <w:pStyle w:val="a3"/>
      </w:pPr>
      <w:r>
        <w:t xml:space="preserve">　　三皈依是世出世間法的一個分水嶺，所以弘一大師說受了三皈依就可以剃頭了，不一定要受戒，不一定要受五戒，你三皈依就可以出家了，因為三皈依就算出世間法。如果沒有三皈依就變成世間的善法，比如說我們現在大家在學《弟子規》，如果你有三皈依，《弟子規》也變成戒了，它也是出世間法，《感應篇》也變成戒了，《十善業道經》也變成戒了，變十善戒了。所以世間跟出世間的關鍵在三皈依。所以所有的戒就建立在三皈依。戒幫助我們心得定，幫助我們心清淨；心清淨幫助我們開啟自性的般若智慧，幫助我們開智慧，所以戒定慧三無漏學。</w:t>
      </w:r>
      <w:r>
        <w:t xml:space="preserve"> </w:t>
      </w:r>
    </w:p>
    <w:p w14:paraId="5252961C" w14:textId="77777777" w:rsidR="00792256" w:rsidRDefault="00792256">
      <w:pPr>
        <w:pStyle w:val="a3"/>
      </w:pPr>
      <w:r>
        <w:t xml:space="preserve">　　所以下面這一句『進止清淨』，「進止」就是進退的意思，行住坐臥四威儀具足，止惡行善，秋毫無犯，這個叫清淨。清淨就是無漏定學，前面二百五十戒是戒學，戒持清淨了就得定了，你在生活當中四威儀，你心就定下來了，但是要如理如法的去學習，這個才能得到定。每一條戒的開遮持犯都要學習得很清楚，才能如理如法的來持戒。</w:t>
      </w:r>
      <w:r>
        <w:t xml:space="preserve"> </w:t>
      </w:r>
    </w:p>
    <w:p w14:paraId="45559660" w14:textId="77777777" w:rsidR="00792256" w:rsidRDefault="00792256">
      <w:pPr>
        <w:pStyle w:val="a3"/>
      </w:pPr>
      <w:r>
        <w:t xml:space="preserve">　　講到這裡我又想到一樁事情，我到圖書館沒多久，我去受戒，在民國七十四年，高雄六龜妙通寺，那個時候上廣下欽老和尚傳戒，剛好那一年我出家第二年，師父叫我去受戒，跟日常法師學戒學了一年，到六龜去受戒，剛好是廣老傳戒。廣老，我們還沒有去受戒，他就講了，他一生就傳這麼一次戒，傳完他就走了，果然傳戒完第二年他就往生了，他是好像農曆正月初，我記得好像是初五左右，李老師是四月份，同一年往生的。很多人，我聽說很多出家眾就等著要去廣老那邊受戒，我聽說有的人等了三年，他剃頭等了三年，就是要到廣老那邊受戒。受完戒，我們有一位戒兄叫慧日法師，智慧的慧，日月的日，他的師父是煮雲法師，跟我們師父也都非常熟悉，煮老也已經往生多年了。</w:t>
      </w:r>
      <w:r>
        <w:t xml:space="preserve"> </w:t>
      </w:r>
    </w:p>
    <w:p w14:paraId="7F76B16B" w14:textId="77777777" w:rsidR="00792256" w:rsidRDefault="00792256">
      <w:pPr>
        <w:pStyle w:val="a3"/>
      </w:pPr>
      <w:r>
        <w:t xml:space="preserve">　　有一天我們這位戒兄就到台北來治病，受完戒他到台北來治病，我那個時候到了圖書館，從基金會到圖書館，他來找我。有一天早上他找我去，找我去幫他作證。一大早四點鐘就去他那邊做早課，做完之後，他說戒兄，你來幫我作證。我說作什麼證？他說我現在吃飯用的這個缽，這個缽我要換一個新的。他說照我們戒律裡面講，換缽要請另外一位出家眾來鑑定。他按照戒律的條文念三遍，說我這個缽要換一個新的，他就這樣講。他就跟我講，他說叫我要說「可以」，連續他講三遍，我說可以說三遍。叫我去，我也糊裡糊塗的去了。早課做完，他就拿那個缽，他說我這邊有一個舊的缽放在這裡，這個舊的缽我不要了，我要換我現在手上拿的新缽，我現在念一遍，你就說可以。他說我要換這個新缽可以嗎？我說可以。我要換這個新缽可以嗎？我說可以。他講第三遍，我要換這個新缽可以嗎？我說可以。他說好，我就換了，你同意了。</w:t>
      </w:r>
      <w:r>
        <w:t xml:space="preserve"> </w:t>
      </w:r>
    </w:p>
    <w:p w14:paraId="07816031" w14:textId="77777777" w:rsidR="00792256" w:rsidRDefault="00792256">
      <w:pPr>
        <w:pStyle w:val="a3"/>
      </w:pPr>
      <w:r>
        <w:t xml:space="preserve">　　後來經過這個事情，我就一直在想，佛制這個戒，他要換一個缽，為什麼要再找一位出家眾去看？還要念三遍？後來我想一想，想通了，我想到了。佛制這個戒，怕我們出家人起貪心，看到一個比較好的缽，比較新的，這個舊的如果還可以用，怕我們起貪心，舊的就不要了，換一個新的。所以佛也是防微杜漸，就是要找一位出家人來看，看看你這個缽真的不堪使用了，才同意換一個新缽。而且非常慎重，不是看一次，還要三遍，好像立法院要三讀通過，很慎重的。後來我想一想不對，我當時給他說可以就不對了，因為我看他那個舊的還滿好的，也沒有破洞，我看了非常好，我說不對，那我錯了。當時他叫我去，我應該給他說不可以！不可以！不可以！他就不能換了，因為他那個還可以用。那是破了，比如說舊的缽破了不能用，然後請個出家人來作證，我這個的確是不能用了，現在換一個，不是我自己喜新厭舊，看到好的就要換個新的，貪心起來了。所以佛制定這個戒律，如果你沒有把它的精神搞清楚，照形式上去做一做，雖然照形式做，但是照樣起貪心，這個就得不到戒的功德，當然心也就不能得定，就不能像此地講的能得到進止清淨，進止清淨就得定了。</w:t>
      </w:r>
      <w:r>
        <w:t xml:space="preserve"> </w:t>
      </w:r>
    </w:p>
    <w:p w14:paraId="0953F745" w14:textId="77777777" w:rsidR="00792256" w:rsidRDefault="00792256">
      <w:pPr>
        <w:pStyle w:val="a3"/>
      </w:pPr>
      <w:r>
        <w:t xml:space="preserve">　　定的種類有世間定、出世間定，還有出世的上上定。世間定像四禪八定，四無量心，天人以及一切外道，你得定了，就有神通了，定發神通。出世間有阿羅漢的九次第定，九次第定就超越三界。大乘的定，出世的上上禪，清淨禪定，像《楞嚴》講的楞嚴大定，那是屬於上上禪定，自性本定。我們要了解定的這些種類，我們可以看智者大師他著作的像《童蒙止觀》、《六妙門》。我們可以先從《小止觀》，《小止觀》這部書我以前也常常看，可以先從這個地方下手，這個部分我們比較容易來修學。這個是講定的種類，有世間禪定、出世間的小乘禪定（九次第定）、大乘的定、上上乘的自性本定。所以定的種類也相當的多，我們在此地也沒有時間一樁一樁來跟大家說明，我們知道一個大概、一個概念就可以。</w:t>
      </w:r>
      <w:r>
        <w:t xml:space="preserve"> </w:t>
      </w:r>
    </w:p>
    <w:p w14:paraId="7541BFC5" w14:textId="77777777" w:rsidR="00792256" w:rsidRDefault="00792256">
      <w:pPr>
        <w:pStyle w:val="a3"/>
      </w:pPr>
      <w:r>
        <w:t xml:space="preserve">　　下面，『四真道行』，「四真」就是四諦，是小乘的沙門觀察四諦，修聖道之行，或者講四果證真之道行。證得四果羅漢就是無漏慧學了，四真道行就是證得四果。前面進止清淨是無漏定學，這個定幫忙開智慧，智慧開，煩惱就斷除。前面二百五十戒是無漏的戒學。所以我們學戒的目的在得定，得定的目的在開智慧，開智慧的目的就是斷煩惱、證菩提。</w:t>
      </w:r>
      <w:r>
        <w:t xml:space="preserve"> </w:t>
      </w:r>
    </w:p>
    <w:p w14:paraId="7666E11F" w14:textId="77777777" w:rsidR="00792256" w:rsidRDefault="00792256">
      <w:pPr>
        <w:pStyle w:val="a3"/>
      </w:pPr>
      <w:r>
        <w:t xml:space="preserve">　　好，這節時間到了，我們就講到「四真道行」這一段，下面的經文我們下節課再繼續跟大家報告。好，我們下課。　　</w:t>
      </w:r>
    </w:p>
    <w:sectPr w:rsidR="0079225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F2161" w14:textId="77777777" w:rsidR="00792256" w:rsidRDefault="00792256" w:rsidP="001769B5">
      <w:r>
        <w:separator/>
      </w:r>
    </w:p>
  </w:endnote>
  <w:endnote w:type="continuationSeparator" w:id="0">
    <w:p w14:paraId="60F81568" w14:textId="77777777" w:rsidR="00792256" w:rsidRDefault="00792256" w:rsidP="001769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FDCE5" w14:textId="77777777" w:rsidR="00792256" w:rsidRDefault="00792256" w:rsidP="001769B5">
      <w:r>
        <w:separator/>
      </w:r>
    </w:p>
  </w:footnote>
  <w:footnote w:type="continuationSeparator" w:id="0">
    <w:p w14:paraId="131A61DB" w14:textId="77777777" w:rsidR="00792256" w:rsidRDefault="00792256" w:rsidP="001769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9B5"/>
    <w:rsid w:val="001769B5"/>
    <w:rsid w:val="0079225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850A2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69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69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69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69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1148</Words>
  <Characters>6549</Characters>
  <Application>Microsoft Office Word</Application>
  <DocSecurity>0</DocSecurity>
  <Lines>54</Lines>
  <Paragraphs>15</Paragraphs>
  <ScaleCrop>false</ScaleCrop>
  <Company/>
  <LinksUpToDate>false</LinksUpToDate>
  <CharactersWithSpaces>7682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2026-08-13T00:02:00Z</dcterms:created>
  <dcterms:modified xsi:type="dcterms:W3CDTF">2026-08-13T00:02:00Z</dcterms:modified>
</cp:coreProperties>
</file>