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C335A" w14:textId="77777777" w:rsidR="0099776A" w:rsidRDefault="0099776A">
      <w:r>
        <w:t xml:space="preserve">仁王護國經大意　　悟道法師主講　　（第一集）　　</w:t>
      </w:r>
      <w:r>
        <w:t>2015/5/2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WD15-006-0001 </w:t>
      </w:r>
    </w:p>
    <w:p w14:paraId="331AB67F" w14:textId="77777777" w:rsidR="0099776A" w:rsidRDefault="0099776A">
      <w:pPr>
        <w:pStyle w:val="a3"/>
      </w:pPr>
      <w:r>
        <w:t xml:space="preserve">　　尊敬的諸位法師，尊敬的孫會長，尊敬的啟請講《仁王經》齋主代表上海傅蓉居士，以及隨請齋主麗娜居士、葉居士，諸位同修及網路前的同修，大家上午好。阿彌陀佛。</w:t>
      </w:r>
      <w:r>
        <w:t xml:space="preserve"> </w:t>
      </w:r>
    </w:p>
    <w:p w14:paraId="22D805D2" w14:textId="77777777" w:rsidR="0099776A" w:rsidRDefault="0099776A">
      <w:pPr>
        <w:pStyle w:val="a3"/>
      </w:pPr>
      <w:r>
        <w:t xml:space="preserve">　　今天這個因緣非常殊勝，我們在日本熊谷這個地區，大家在一起學習《仁王護國般若波羅蜜經》。一般我們依照中國古來祖師大德講經的慣例，在還沒有講解經文之前，先講玄義。這個玄義就是還沒有正式講經，先把這部經裡面的大意，重要的地方先提出來跟大家講解。講玄義，自古在中國的宗派，講經（就是教下的），講經教的兩個宗派比較普遍，一個是華嚴宗的十門開啟，把全經分十個部分來介紹這個玄義，另外一個是天台宗的五重玄義，這兩個宗講經都有講玄義。華嚴跟天台這兩宗，後人講經，天台宗的五重玄義就比較普遍，比華嚴宗的十門開啟講的人要多。</w:t>
      </w:r>
      <w:r>
        <w:t xml:space="preserve"> </w:t>
      </w:r>
    </w:p>
    <w:p w14:paraId="54642167" w14:textId="77777777" w:rsidR="0099776A" w:rsidRDefault="0099776A">
      <w:pPr>
        <w:pStyle w:val="a3"/>
      </w:pPr>
      <w:r>
        <w:t xml:space="preserve">　　過去在中國是農業社會，大家除了農忙這個時間比較忙碌，一年當中農忙過去了，大家最少有兩個月的假期，因此在過去的農業社會大家生活的步調很緩慢，假期比較多，比較悠閒。因此有很多人，特別是學佛的人，利用這個假期到寺院去掛單、去聽經，掛聽經單，住在寺院裡面。時間長，講經的法師就有時間很詳細來介紹一部經典。現在這個社會是工商業很發達的時代，現在講高科技的。特別在大城市，大家生活都非常緊張，大家如果到東京去，跟我們在熊谷，你看那個人的走路速度就不一樣。這邊算是比較鄉村，就比較悠閒一點；如果到大都市，大家時間都非常緊張。因此聽經在我們現前這個時代，也很難找到很長的假期，大家在一起來學習。</w:t>
      </w:r>
      <w:r>
        <w:t xml:space="preserve"> </w:t>
      </w:r>
    </w:p>
    <w:p w14:paraId="20625DA3" w14:textId="77777777" w:rsidR="0099776A" w:rsidRDefault="0099776A">
      <w:pPr>
        <w:pStyle w:val="a3"/>
      </w:pPr>
      <w:r>
        <w:t xml:space="preserve">　　所以我們近代的法師，像我們導師上淨下空老和尚，在海內外，以前早期都到美國去，美國那邊的同修一個月很難得有一、二天的假期，禮拜六、禮拜天放假。所以在那個地方講經，最理想的時間是三天，超過三天恐怕就沒有幾個人能夠來了。大家為了生活、為了工作，沒有時間，為了因應大家的時間，所以講經的時間就縮短了。如果介紹一部經就不講玄義，就用講經因緣來代替玄義。講經因緣就是我們開講這部經是什麼樣的因緣來發起的，我們一般講緣起，什麼因緣發起來講這部經，所以這個叫講經的因緣。</w:t>
      </w:r>
      <w:r>
        <w:t xml:space="preserve"> </w:t>
      </w:r>
    </w:p>
    <w:p w14:paraId="78AEFB4C" w14:textId="77777777" w:rsidR="0099776A" w:rsidRDefault="0099776A">
      <w:pPr>
        <w:pStyle w:val="a3"/>
      </w:pPr>
      <w:r>
        <w:t xml:space="preserve">　　這部《仁王護國般若波羅蜜經》是早年在民國六十七年，民國六十七年台灣的同修知道，大陸的同修大概就不知道民國六十七年到底是哪一年。現在中華民國是一百零四年，中華民國大家都知道是孫中山先生推翻滿清建立的國號。在我們現在大陸上都用公元，都用西方的，二Ｏ一五，今年是二Ｏ一五。我們淨老和尚講這部經，他編了一個大意，他這個是在民國六十七年，就是西元，又叫公元，一九七八年，距離我們現在是三十七年前的事情。</w:t>
      </w:r>
      <w:r>
        <w:t xml:space="preserve"> </w:t>
      </w:r>
    </w:p>
    <w:p w14:paraId="6BEB7E94" w14:textId="77777777" w:rsidR="0099776A" w:rsidRDefault="0099776A">
      <w:pPr>
        <w:pStyle w:val="a3"/>
      </w:pPr>
      <w:r>
        <w:t xml:space="preserve">　　我們這次講這部經的因緣是這個月我在福建福頂臨海寺做三時繫念，界善法師請我去他們的道場做法會，上海傅蓉居士，還有溫州金海燕居士，還有東北大慶馬萬龍居士，他們三個居士也到福建去參加這個法會，休息的時候我們總是談一些佛法方面的話題交流。特別我們做三時繫念法會，現在大家很多地方都在舉辦。我們日本這個地方請我來做繫念，已固定的是三月跟九月，這是固定的，這次五月份是臨時安排的。原來這個時間我每一年是安排到東南亞，今年新加坡提前在三月做了，已經做圓</w:t>
      </w:r>
      <w:r>
        <w:lastRenderedPageBreak/>
        <w:t>滿了。做圓滿之後我想大概五月可以放假，但是佛菩薩大概又有新的行程。所以我們淨老和尚來這裡，前首相鳩山先生請他來講經，這個訊息我很早就聽到了。因為他請師父講經，我也可以來，也可以不來，有事情我就去忙我的事情，沒有事要來隨喜也可以。但是有居士他們跟不同法界的眾生他們都能接觸到，說日本這邊眾生很多，師父要來講經，最好先請我來做三天法會，先超度超度，然後再來講經會更好。我們師父老人家他也同意了，所以當時鳩山先生就請太和淨宗學會孫會長來承辦這次的活動，孫會長也就寫個邀請函邀請悟道到這裡來先做三天的繫念。</w:t>
      </w:r>
      <w:r>
        <w:t xml:space="preserve"> </w:t>
      </w:r>
    </w:p>
    <w:p w14:paraId="4463EA3A" w14:textId="77777777" w:rsidR="0099776A" w:rsidRDefault="0099776A">
      <w:pPr>
        <w:pStyle w:val="a3"/>
      </w:pPr>
      <w:r>
        <w:t xml:space="preserve">　　當時我在温州跟傅蓉他們三位居士在聊天，講到這個做法會。我們淨宗同修平常有聽經，做法會大家也知道是怎麼一回事，是什麼道理，因為長期聽經教，知道它是有根據的。如果一般沒有學佛的，他也不了解，特別一些現在學科學的，他們也會認為這個沒有什麼科學根據，就是人的一種想法，人過世了，超度超度來紀念紀念，大概是這樣的一個想法。甚至有人認為那是一種迷信，他也不相信這回事情。我們長年聽淨老和尚講經，我們知道佛教不是迷信，因為它有理論依據、有方法、有實驗，是很科學的。科學精神不過就是理論、方法，加上實驗，然後結果，這不就科學精神嗎？我們佛經講信解行證，信解是理論方法，行就是去實驗，證就是證實這個效果，那不是很科學嗎？</w:t>
      </w:r>
      <w:r>
        <w:t xml:space="preserve"> </w:t>
      </w:r>
    </w:p>
    <w:p w14:paraId="481D93A7" w14:textId="77777777" w:rsidR="0099776A" w:rsidRDefault="0099776A">
      <w:pPr>
        <w:pStyle w:val="a3"/>
      </w:pPr>
      <w:r>
        <w:t xml:space="preserve">　　佛講經，他不是講一講無法讓你證實的，那這個就不可靠了；講出來，可以讓你證實的，你只要依照他指導的理論方法去修學，你就能證實。這個在經典上講證果，用現在話講，證實經典上講的效果，這個結果，這個果報。譬如說財布施得財富，這個理論你相信不相信？要有信解，信了之後，你要理解為什麼這樣修會得財富。佛在經上給我們講，信解之後你要去修，你不修，你不去修布施，好像你不種稻子的種子，你想明年得到收成，那怎麼可能？你要去修。修就是什麼？行，現在的科學講叫實驗。你實驗，實驗之後證實是不是能得財富這個果報，科學精神也不過就是這樣。那你想佛法講的，符合不符合科學精神？如果你不相信，你也不理解，你也沒有照做，當然不能證得這個果報，你這樣說佛法是迷信，這個心態上是不對的。佛是印度話，翻成中文是覺的意思，覺悟，覺是破迷的。所以不學佛，那真的就迷信，學了佛你才能不迷信，因為覺是破迷的，這個我們一定要知道，這個概念一定要了解。</w:t>
      </w:r>
      <w:r>
        <w:t xml:space="preserve"> </w:t>
      </w:r>
    </w:p>
    <w:p w14:paraId="31B64CAE" w14:textId="77777777" w:rsidR="0099776A" w:rsidRDefault="0099776A">
      <w:pPr>
        <w:pStyle w:val="a3"/>
      </w:pPr>
      <w:r>
        <w:t xml:space="preserve">　　所以談到做法會超度的事情，我們如果對經教裡面講的沒有去接觸，不理解，有時候人家提出質疑，我們自己心裡也就跟著有疑惑，這是很自然的。所以那次我們在聊天，我就提到三十七年前聽師父講《仁王經》，有一段經文我記得，就是這個世間還沒有亂，鬼神先亂，鬼神亂就萬民亂，萬民亂，天災地變，天災人禍的事情就發生，國家裡面那個政治人物，官員互相攻擊，互相罵來罵去的，互相挖瘡疤，百官共非，共非就是互相說對方的不是，然後天災，水災、火災、風災，所有諸難統統起來了。現在我們看到整個地球不就這樣嗎？你佛經拿來對照我們現在地球上的情況，有迷信嗎？</w:t>
      </w:r>
      <w:r>
        <w:t xml:space="preserve"> </w:t>
      </w:r>
    </w:p>
    <w:p w14:paraId="39A86EFA" w14:textId="77777777" w:rsidR="0099776A" w:rsidRDefault="0099776A">
      <w:pPr>
        <w:pStyle w:val="a3"/>
      </w:pPr>
      <w:r>
        <w:t xml:space="preserve">　　所以我們學佛的人，我們的依據，我們還沒有明心見性，還沒有證果，有些境界我們是沒見到。沒見到，你憑什麼相信？大家都知道入佛門要先三皈依，皈依佛、皈依法、皈依僧。我們為什麼入佛門就要先三皈依？皈是回歸，依是依靠，我們現在還是凡夫，對六道、十法界，整個宇宙事實真相我們不明瞭，很多我們不知道，我們所知道的也未必是正確的。講到鬼神的事情，有些能力比較強的，通靈的人他能接觸到，像我就沒辦法，我就接觸不到。我們沒有接觸到的事情，我們總不能用我們凡夫</w:t>
      </w:r>
      <w:r>
        <w:lastRenderedPageBreak/>
        <w:t>的心去猜想、去猜測，猜來猜去可能也都猜錯了，跟事實上都不一樣的。因此，我們三寶弟子要三皈依，我們所講的、所做的、所修的要依三寶。</w:t>
      </w:r>
      <w:r>
        <w:t xml:space="preserve"> </w:t>
      </w:r>
    </w:p>
    <w:p w14:paraId="0DB63667" w14:textId="77777777" w:rsidR="0099776A" w:rsidRDefault="0099776A">
      <w:pPr>
        <w:pStyle w:val="a3"/>
      </w:pPr>
      <w:r>
        <w:t xml:space="preserve">　　佛在世，佛是明心見性、大徹大悟，宇宙人生事實真相徹底明瞭，所有的問題你去請問佛都能夠為我們解答，也能夠指導我們方法去修學解決現實生活上總總的問題，找佛就沒錯了。佛不在世了，佛不在世我們有問題也沒得問。佛滅度有留下來法，就是經典。佛在世以佛為主，佛不在世以法為主。僧就是依佛、依法，如理如法來修學的團體就叫僧團。我們做超度佛事，我們要依經，不能憑我們自己想像的，自己去想一套，我們是凡夫，想的往往是錯誤的、不正確的，所以我們要依經。</w:t>
      </w:r>
      <w:r>
        <w:t xml:space="preserve"> </w:t>
      </w:r>
    </w:p>
    <w:p w14:paraId="2251CF22" w14:textId="77777777" w:rsidR="0099776A" w:rsidRDefault="0099776A">
      <w:pPr>
        <w:pStyle w:val="a3"/>
      </w:pPr>
      <w:r>
        <w:t xml:space="preserve">　　我們有這段經文，我昨天也請我們義工去影印給大家，單張的，我就那段節錄出來。以後人家做三時繫念，你依據什麼？你的憑據是什麼？就是這個經。先安撫鬼神，我們人間的人才會安定，因為人間還沒有亂，陰間鬼道眾生先亂。這個我是沒看到，但是佛在經上講的，因為我是三寶弟子，依這個經。如果人家問我，你的證據在哪裡？我就把《仁王護國經》請出來給他看，這就是我的證據。我們三寶弟子，這一點大家要記住，人家對你所有的質疑，你先要依法，哪一部經講的請出來給他看，相信不相信是他的事情。</w:t>
      </w:r>
      <w:r>
        <w:t xml:space="preserve"> </w:t>
      </w:r>
    </w:p>
    <w:p w14:paraId="37840A4B" w14:textId="77777777" w:rsidR="0099776A" w:rsidRDefault="0099776A">
      <w:pPr>
        <w:pStyle w:val="a3"/>
      </w:pPr>
      <w:r>
        <w:t xml:space="preserve">　　講到這一點，我們淨老和尚在二ＯＯ八年，在他的家鄉安徽廬江實際禪寺，這個廬江是我們現在看那個字照那個字念，我一九九七年去，他們家鄉人都叫余江，不是叫廬江，是余江。在那邊，實際禪寺請滿成老和尚舉辦百七繫念護國息災大法會。護國息災這個是二戰的時間在上海，當時上海佛教界請印祖去講開示，那個時候這個活動就叫護國息災法會，法語，舉辦護國息災法會，請印光大師去講開示，講了八天。護國息災這個名詞就是根據《仁王護國般若波羅蜜經》這經題來的，因為這部講的內容就是護國，怎麼護國、息災。</w:t>
      </w:r>
      <w:r>
        <w:t xml:space="preserve"> </w:t>
      </w:r>
    </w:p>
    <w:p w14:paraId="5F8BA8E6" w14:textId="77777777" w:rsidR="0099776A" w:rsidRDefault="0099776A">
      <w:pPr>
        <w:pStyle w:val="a3"/>
      </w:pPr>
      <w:r>
        <w:t xml:space="preserve">　　講到這部經，我們當時做三時繫念也是依這個經，因為護國息災，依這個經。所以現在我們做法會，我們台北雙溪還是在做護國息災，實際禪寺已經做第四個百七，還在護國息災，這長期做的。這個名稱就是從這部經來的，這一點同修也要知道。我們有了這個經典的依據，我們來做這個法會心裡就踏實了，知道我們是三寶弟子，我們是依佛、依法、依僧來修學，不是自己去想像、去弄一套，不是的，這個都有依據的。所以當時他們居士也聽了很歡喜，也發心印經請悟道來講這個經。</w:t>
      </w:r>
      <w:r>
        <w:t xml:space="preserve"> </w:t>
      </w:r>
    </w:p>
    <w:p w14:paraId="0BDB6E9A" w14:textId="77777777" w:rsidR="0099776A" w:rsidRDefault="0099776A">
      <w:pPr>
        <w:pStyle w:val="a3"/>
      </w:pPr>
      <w:r>
        <w:t xml:space="preserve">　　我們淨老和尚晚年他什麼經都放下了，專講《大經科註》，這個長期聽經的同修都知道。所以我也沒有建議同修去請老和尚講這個經，因為老和尚他《華嚴》都放下了，晚年他說時間不多了，專講《無量壽經》，所以我也沒有這麼建議。承蒙他們瞧得起我，沒有把我當作趕經懺的，因為畢竟我這個趕經懺的也有四十幾年聽經的基礎，跟一般趕經懺也不太一樣，一般趕經懺可能很多沒有在聽經的。</w:t>
      </w:r>
      <w:r>
        <w:t xml:space="preserve"> </w:t>
      </w:r>
    </w:p>
    <w:p w14:paraId="7C2EC4C3" w14:textId="77777777" w:rsidR="0099776A" w:rsidRDefault="0099776A">
      <w:pPr>
        <w:pStyle w:val="a3"/>
      </w:pPr>
      <w:r>
        <w:t xml:space="preserve">　　有人啟請，這個也是很難得的。過去我們淨老和尚常講，天下最好的事情就是請法師講經，很多人不懂。他們啟請，因為現在人沒有學這個禮，也就很多禮節上不懂，因此我都要講清楚、說明白。在過去的時代大家懂禮，我是不可以講的；現在大家不懂，不懂我就提一提。譬如說迎請法師升座，這是一個禮節。這個過去三十七年前，我們師父上人講這個經，那個時候我就去聽。那個時候我還年輕，所以有看到請法師升座、禮座這些禮節，供養這些禮節，現在人不知道。所以我現在還是跟過去一樣，我到香港去攝影棚聽老和尚講經，我會準備個紅包去供養。這個在中國古代教書講學的，他沒有收鐘點費的，沒有說像現在西洋的，你請老師講一個小時有價碼的，有訂出價錢的，沒有。在古代叫束脩，束脩就送一條肉乾，長長的，就是起碼一點點意思，你經濟好一點可以多送一點，經濟差一點少送一點，沒有經濟的也統統不用送。</w:t>
      </w:r>
      <w:r>
        <w:t xml:space="preserve"> </w:t>
      </w:r>
    </w:p>
    <w:p w14:paraId="293F5D3C" w14:textId="77777777" w:rsidR="0099776A" w:rsidRDefault="0099776A">
      <w:pPr>
        <w:pStyle w:val="a3"/>
      </w:pPr>
      <w:r>
        <w:t xml:space="preserve">　　佛門也是一樣，是隨喜的，多少不拘，這是一個禮。所以《論語》講，「爾愛其羊，我愛其禮」。孔老夫子講人家愛那隻羊，我是愛牠那隻羊裡面禮的精神。所以啟請，這次做法會我是接到香港佛陀教育協會劉總幹事說要請我來做法會。我說是你們主辦的嗎？他說不是，是太和淨宗學會。我說那你要請孫會長寫個邀請函給我，不是你主辦，是他主辦的，主人不請，我怎麼來？我是講白的。當然懂禮貌的人就要含蓄，很客氣，客氣到最後他們也不知道該怎麼辦。到時候我也不來，他也莫名其妙，怎麼不來？都有通知你了。這是一個禮節。所以孫會長也就弄了一個很漂亮的邀請函給我，那個還可以留起來做紀念。不是我愛那一張，我有沒有那一張，我來還不是一樣嗎？這是我們在學習這個禮。我們現在不是要恢復傳統文化嗎？不能嘴巴講一講。人家日本人都講禮，我們禮義之邦都反而不講禮，那就值得我們去檢討了。</w:t>
      </w:r>
      <w:r>
        <w:t xml:space="preserve"> </w:t>
      </w:r>
    </w:p>
    <w:p w14:paraId="7EE88BF4" w14:textId="77777777" w:rsidR="0099776A" w:rsidRDefault="0099776A">
      <w:pPr>
        <w:pStyle w:val="a3"/>
      </w:pPr>
      <w:r>
        <w:t xml:space="preserve">　　所以啟請，我本來是預定我們到英國去講的，到英國我想去借學校，去借劍橋、牛津大學來講，因為那邊也沒道場。老和尚叫我去那邊買教堂。原來師父他要買教堂，變成我要去買教堂，我這一個頭就兩個大。我就沒有錢，怎麼買教堂？師父有錢，徒弟沒錢，人家供養是供養師父，不是供養我，叫我去買教堂，我大概要去托缽化緣了。所以去那邊，我只能先找居士，借借他們家裡。找學校最方便，找那邊的留學生，找學校，借學校的。他們去借了一個耶穌講堂，耶穌講堂來講佛法也是很好的，我計畫是到那邊再去講。</w:t>
      </w:r>
      <w:r>
        <w:t xml:space="preserve"> </w:t>
      </w:r>
    </w:p>
    <w:p w14:paraId="3A4E0295" w14:textId="77777777" w:rsidR="0099776A" w:rsidRDefault="0099776A">
      <w:pPr>
        <w:pStyle w:val="a3"/>
      </w:pPr>
      <w:r>
        <w:t xml:space="preserve">　　這次來本來就是做法會，做法會也要聽經，因為來這裡做法會，師父在這裡講經，我也不好意思跑掉。師父都待在這裡，我也只好待在這裡，待在這裡陪師父。這個也很難得，我們也很難得有這種機會相聚在一起。又聽到，師父他有三天的時間要我代理講經。本來我是昨天、今天、明天三天，九點到十點講淨土集，跟過去一樣。這次時間比較多，又有三天，我就計畫，我就想不如在這裡講，這裡錄影又有直播，又有時間，又有聽眾，這樣在這裡講也是很好的，齋主也剛好來，啟請的齋主。不然我在英國講，我叫他飛過去大概也有困難。這個講真話沒關係，說買個機票你要來啟請，大概時間上都會有困難。</w:t>
      </w:r>
      <w:r>
        <w:t xml:space="preserve"> </w:t>
      </w:r>
    </w:p>
    <w:p w14:paraId="5DC5DA2E" w14:textId="77777777" w:rsidR="0099776A" w:rsidRDefault="0099776A">
      <w:pPr>
        <w:pStyle w:val="a3"/>
      </w:pPr>
      <w:r>
        <w:t xml:space="preserve">　　從這個禮節上講，這個啟請雖然說這是形式，但是形式它有它的內容，形式上有內容。啟請的齋主明天就走了，我就配合齋主，他到日本來辦事，配合齋主的時間，所以今天開講，讓他來啟請，這樣也就圓滿了，剛好這個因緣非常難得。另外兩個啟請齋主他們手續辦不出來，這個大慶的馬萬龍如果他要來，再請孫會長幫忙，因為他說東北好像只能到遼寧去辦，在他們黑龍江不能辦。這個如果可能的話，你再協助他一下，他也很想來，但是手續聽說沒有那麼方便。這是我們這次講經的因緣，就大概是這樣的。</w:t>
      </w:r>
      <w:r>
        <w:t xml:space="preserve"> </w:t>
      </w:r>
    </w:p>
    <w:p w14:paraId="0A4FFE91" w14:textId="77777777" w:rsidR="0099776A" w:rsidRDefault="0099776A">
      <w:pPr>
        <w:pStyle w:val="a3"/>
      </w:pPr>
      <w:r>
        <w:t xml:space="preserve">　　我們看大意，這個大家有沒有？這一份我昨天請大家影印的。這個課本因為不夠，我們就印裡面的大意。這個大意前面是介紹我們淨老和尚他個人的簡介，大家翻到第八頁。當年我們淨老和尚講這個經的因緣，這是「民國六十七年四月二十八日，佛教華藏法施會為恭祝總統、副總統就職誌慶啟講《仁王護國般若波羅蜜經》大意簡介」。這個是當年蔣經國先生跟謝東閔先生就任第六任總統、副總統的就職，我們佛教界同修慶祝這個就職大典來啟講這部經。大家請看，「甲、講經因緣」，六十七年講這部經的因緣，是「六十二年中央民意代表暨中佛會舉辦首屆仁王法會後時有請講」。這個中央民意代表以及中國佛教會舉辦，首屆就是第一次仁王護國法會。在中國佛教會，台灣台北中國佛教會辦法會一般都是誦經，就像我們做法會一樣。我們做法會沒有講經的，只有念經的，只有念沒有講，大家念一念，畢竟不是六祖那樣的根器，念了也不開悟，所以我們一般人還是要講解。所以這個法會之後時有請講，就是有人請講這部經。「第六任總統就職印經慶祝」，就是印這部經來慶祝，「華藏法施會十二人發起講此經。」當時講這個經我就去聽了，我就去參加了。當時發起這個有十二個人。</w:t>
      </w:r>
      <w:r>
        <w:t xml:space="preserve"> </w:t>
      </w:r>
    </w:p>
    <w:p w14:paraId="39E5AAB6" w14:textId="77777777" w:rsidR="0099776A" w:rsidRDefault="0099776A">
      <w:pPr>
        <w:pStyle w:val="a3"/>
      </w:pPr>
      <w:r>
        <w:t xml:space="preserve">　　我們這次原來三個，現在我又請日本的同修也發心。那個時候是他們早期的人比較懂得發心，現在我就要去勸大家發心，你來請我講好不好？他說好！就這樣。不然我沒有開口，大家也不知道，我講了半天，他也不知道我的意思是什麼，我乾脆就講白一點，好不好？因為現代人不知道這個禮。所以這次做法會，我就給慧蓉講，請孫會長發個邀請函給我。以前的人說，怎麼臉皮那麼厚，還要人家邀請你，你算什麼？你是哪一根葱？現在時代不一樣，我不得不臉皮厚一點，就講白一點。我們老和尚那個時代人比較含蓄，但是含蓄了半天，因為根據我的經驗，師父也不講，弟子又智慧沒那麼高，悟性沒那麼高，猜了半天也不知道師父什麼意思。所以後來我發現這個不講白一點不行，你給他猜，猜了半天他都猜錯了，猜到最後不曉得大家該怎麼辦。所以就講清楚、說明白。</w:t>
      </w:r>
      <w:r>
        <w:t xml:space="preserve"> </w:t>
      </w:r>
    </w:p>
    <w:p w14:paraId="3AD2DE23" w14:textId="77777777" w:rsidR="0099776A" w:rsidRDefault="0099776A">
      <w:pPr>
        <w:pStyle w:val="a3"/>
      </w:pPr>
      <w:r>
        <w:t xml:space="preserve">　　這次講經，我也是給孫會長建議，因為老和尚講，我們也是禮貌上要請。今天，實際上我就先表演，你們也要來請。應該這個是鳩山先生請的，他要來邀請。他十二號來聽一天，我就昨天跟孫會長講，給他講有這個禮節來邀請，等老和尚來你再跟他報告。老和尚說不要不要不要不要。當然他老人家很客氣，不像我臉皮這麼厚，我說要要要要。他老人家說不要不要，不要不要當然他是客氣話，你要會聽。當然他不會像我臉皮這麼厚，說要要要，要這樣擺。我這樣擺是讓你們練習。</w:t>
      </w:r>
      <w:r>
        <w:t xml:space="preserve"> </w:t>
      </w:r>
    </w:p>
    <w:p w14:paraId="46A0AC45" w14:textId="77777777" w:rsidR="0099776A" w:rsidRDefault="0099776A">
      <w:pPr>
        <w:pStyle w:val="a3"/>
      </w:pPr>
      <w:r>
        <w:t xml:space="preserve">　　像以前我收出家眾的徒弟，他們都不會給師父弄一點毛巾什麼的，這是我向他們要的。我說你去看老和尚，人家他們都有摺毛巾，你們都沒有摺給我。後來他們才摺給我。他摺給我，這個禮貌我在圖書館有學，我知道。沒有客人在你摺給我，給我弄一個比較特別的餐具，因為你是徒弟，我是師父，禮貌上師父當然要比較優待一點。因為禮是不平等的，李師公講禮是不平等的，禮有分尊卑長幼，親疏遠近，禮不平等。恭敬心是平等的。所以普賢菩薩十大願王第一願就是禮敬諸佛，他為什麼不講恭敬諸佛？恭敬心對一切眾生是平等的，沒有分別。但是禮是表現在外面的，它不平等，怎麼平等？所以禮不平等，敬是平等，外面不平等，裡面是平等的，這點要懂。</w:t>
      </w:r>
      <w:r>
        <w:t xml:space="preserve"> </w:t>
      </w:r>
    </w:p>
    <w:p w14:paraId="1CFDBED1" w14:textId="77777777" w:rsidR="0099776A" w:rsidRDefault="0099776A">
      <w:pPr>
        <w:pStyle w:val="a3"/>
      </w:pPr>
      <w:r>
        <w:t xml:space="preserve">　　男女平等，怎麼平等？現在男女平等還不行，還要女男平等，女士們，先生們。這樣又不平等了，女士在上面，男士在下面，男士又喊不平了。你怎麼搞都不平，對不對？所以這一套你不能去問西方人，要問中國的老祖宗最懂這一套，五倫它是自然的，你順乎自然就是平等，你違背這個自然你就不平等，你怎麼搞也不平等。所以這個禮節就是這樣的，禮它就是不平等。禮貌就是說沒有客人，我是讓大家練習，練習要怎麼樣來做。因為我在圖書館，以前我在圖書館我還要煮飯，師父教我說「出家之後什麼都要做」。我出家在佛陀教育基金會，要掃廁所，不是男眾廁所要掃，女眾廁所也要掃，倒垃圾桶、煮飯、買菜，去做香燈、做早晚課，師父講經要錄音，客人來泡茶、摺毛巾。我是從基礎幹起的，你不要以為我現在坐在這裡好像很威風，你都沒有看到我在受委屈的時候。我是從基礎幹起的，苦幹實幹的。</w:t>
      </w:r>
      <w:r>
        <w:t xml:space="preserve"> </w:t>
      </w:r>
    </w:p>
    <w:p w14:paraId="4D8E130B" w14:textId="77777777" w:rsidR="0099776A" w:rsidRDefault="0099776A">
      <w:pPr>
        <w:pStyle w:val="a3"/>
      </w:pPr>
      <w:r>
        <w:t xml:space="preserve">　　所以我的要求也就是教大家來學習。但是學習要懂得情況，我常常教這些徒弟，我教也教不會，他們都沒有用心。客人來了，我有特別的餐具，又有毛巾，客人都沒有。以前我也是在圖書館這樣被師父罵過的，他說你要害我？我說師父，我怎麼害你？我摺毛巾給你，還要害你？師父說：客人都沒有，那個客人對我什麼想法？我懂了。但是現在我教我的徒弟，他們還是不懂。我一教就懂，客人來了，師父客人來，所有的客人統統要有毛巾，餐具一律一樣，表示對客人的恭敬。現在這些徒弟不懂，我真的被害慘了，本來他要供養我，看看這樣他不供養了。所以這個教也是很費心的。</w:t>
      </w:r>
      <w:r>
        <w:t xml:space="preserve"> </w:t>
      </w:r>
    </w:p>
    <w:p w14:paraId="5E7D72E6" w14:textId="77777777" w:rsidR="0099776A" w:rsidRDefault="0099776A">
      <w:pPr>
        <w:pStyle w:val="a3"/>
      </w:pPr>
      <w:r>
        <w:t xml:space="preserve">　　所以這次，今天我聽志明給我講，有義工說怎麼今天又要禮請？啟請，在古時候每一場都要禮請。這個要跟大家說明為什麼要這麼做，它的意義在哪裡，它的精神在哪裡。禮請就是禮敬，表達你的誠意，當然最重要是這個心，在這個形式上你要有那個心，你沒有那個心，只有這個形式，那也不是真正的禮請，最重要那個心。不能只有形式，沒有那個心，我們透過這個形式，要知道我們用什麼心態來啟講這個經，那你才會得到利益。這個心態就是恭敬心的一個表現。最好的表現，就是大家來學習，這個是最好的表現；如果不學習，這個也就落空了。所以大家來學習是表現恭敬最具體的。這是發起講這個經的因緣，當時的因緣，我們這次因緣也跟大家做了一個簡報。</w:t>
      </w:r>
      <w:r>
        <w:t xml:space="preserve"> </w:t>
      </w:r>
    </w:p>
    <w:p w14:paraId="0DADBC99" w14:textId="77777777" w:rsidR="0099776A" w:rsidRDefault="0099776A">
      <w:pPr>
        <w:pStyle w:val="a3"/>
      </w:pPr>
      <w:r>
        <w:t xml:space="preserve">　　下面，「乙、佛教簡介」，這是我們淨老和尚一生他提倡佛教是佛陀教育。所以講經早年他對認識佛教，對佛教本質上的認識非常重視，可以說幾乎每一次講經都會提起，因為現在的社會大眾對佛教產生非常大的一個誤會。這次我們看表解，「緣起」，這個緣起就是說佛教，為什麼我們地球上有佛教？有佛陀教育？它的因緣是怎麼樣生起的。所以佛法在經典上講，萬法因緣生因緣滅，緣生緣滅，它總有個緣起。像我們這次法會也是一個緣起，緣起就是鳩山先生請師父來講經，後面我們就跟著又有做法會，還有我們又來這裡講這部經。這次的一個緣起，一個生起的一個源頭，就從鳩山先生啟請老和尚來講經，這因緣發起的。佛教也是一樣，為什麼會有佛教？怎麼來的？把這個因緣給我們說明，這個叫緣起。</w:t>
      </w:r>
      <w:r>
        <w:t xml:space="preserve"> </w:t>
      </w:r>
    </w:p>
    <w:p w14:paraId="5D28E14B" w14:textId="77777777" w:rsidR="0099776A" w:rsidRDefault="0099776A">
      <w:pPr>
        <w:pStyle w:val="a3"/>
      </w:pPr>
      <w:r>
        <w:t xml:space="preserve">　　這個緣起是「釋迦少時，觀世殘暴競存」。釋迦牟尼佛他少年的時候，他是王太子，他少年的時候，他的名字叫悉達多，他是成佛，明心見性才叫釋迦牟尼。觀察這世間殘暴競存，就是互相殘殺，人類弱肉強食、競爭，看到這種很不好的現象，當時在三千年前就有這些現象存在。又看到人都有生老病死這個痛苦，生離死別，我們這個身體有生老病死，非常痛苦。所以十九歲那一年，發心出家學道，為了要追求宇宙人生的真理，解決人類這種互相殘殺、暴力、競爭，要化解這個問題，要解決人生老病死的問題，怎麼樣可以解脫，不要受這些生老病死之苦，這個世界可以達到真正和平，所以才去修道的。後來三十歲那一年，在菩提樹下，夜睹明星，大徹大悟，明心見性，見性成佛，所以就開始教學，講經說法四十九年。這個佛教一個基本的緣起是這樣生起的，才有現在我們的佛教，講了四十九年的經留下來翻成中文，我們現在看到的《大藏經》。所以這個緣起是這麼來的。</w:t>
      </w:r>
      <w:r>
        <w:t xml:space="preserve"> </w:t>
      </w:r>
    </w:p>
    <w:p w14:paraId="0457DE6E" w14:textId="77777777" w:rsidR="0099776A" w:rsidRDefault="0099776A">
      <w:pPr>
        <w:pStyle w:val="a3"/>
      </w:pPr>
      <w:r>
        <w:t xml:space="preserve">　　當初，他最初的因緣是看到人類怎麼會有這些現象，發心要幫助眾生解決這些生老病死的問題，化解人類互相殘殺。最具體的就是不殺生，連動物都不殺。現在災難很多，我接到勝妙法師發給我一個尼泊爾地震背後的因果，他們殺水牛殺得很厲害。這個大家可以看看，為什麼有這些天災人禍？這些天災人禍是果報，有它的原因的，有因果。所以佛知道這些事實真相，知道這些因果報應，教導我們要斷惡修善，你才能避免這些災禍，得到吉祥。好，今天時間到了，我們就先學習到這裡。因為這個雖然是大意，但是它內容非常豐富，我是想先把這個大意跟大家介紹一遍，然後再來講這個經。因為師父一天只有講兩個小時，四點到六點，其他的時間我們都可以利用來學習。這部經給老和尚匯報，他老人家同意了，所以我們可以利用這個時間來學習。也非常適合，現在全世界災難很多，護國息災非常迫切需要。大家共同發心，必得佛力加持，六時吉祥。</w:t>
      </w:r>
      <w:r>
        <w:t xml:space="preserve"> </w:t>
      </w:r>
    </w:p>
    <w:p w14:paraId="39FCCFD1" w14:textId="77777777" w:rsidR="0099776A" w:rsidRDefault="0099776A">
      <w:pPr>
        <w:pStyle w:val="a3"/>
      </w:pPr>
      <w:r>
        <w:t xml:space="preserve">　　好，我們休息一下，休息個十五分鐘，我們就來上午供。好，我們今天就講到此地，謝謝大家，阿彌陀佛。</w:t>
      </w:r>
    </w:p>
    <w:sectPr w:rsidR="009977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6D705" w14:textId="77777777" w:rsidR="0099776A" w:rsidRDefault="0099776A" w:rsidP="00D31AB7">
      <w:r>
        <w:separator/>
      </w:r>
    </w:p>
  </w:endnote>
  <w:endnote w:type="continuationSeparator" w:id="0">
    <w:p w14:paraId="33BE5B6A" w14:textId="77777777" w:rsidR="0099776A" w:rsidRDefault="0099776A" w:rsidP="00D31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4B451" w14:textId="77777777" w:rsidR="0099776A" w:rsidRDefault="0099776A" w:rsidP="00D31AB7">
      <w:r>
        <w:separator/>
      </w:r>
    </w:p>
  </w:footnote>
  <w:footnote w:type="continuationSeparator" w:id="0">
    <w:p w14:paraId="018931EE" w14:textId="77777777" w:rsidR="0099776A" w:rsidRDefault="0099776A" w:rsidP="00D31A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B7"/>
    <w:rsid w:val="007931EE"/>
    <w:rsid w:val="0099776A"/>
    <w:rsid w:val="00D3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180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1A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1A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1A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1A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1318</Words>
  <Characters>7518</Characters>
  <Application>Microsoft Office Word</Application>
  <DocSecurity>0</DocSecurity>
  <Lines>62</Lines>
  <Paragraphs>17</Paragraphs>
  <ScaleCrop>false</ScaleCrop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