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335D" w14:textId="77777777" w:rsidR="0005782D" w:rsidRDefault="0005782D">
      <w:r>
        <w:t xml:space="preserve">仁王護國經大意　　悟道法師主講　　（第八集）　　</w:t>
      </w:r>
      <w:r>
        <w:t>2015/5/5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WD15-006-0008 </w:t>
      </w:r>
    </w:p>
    <w:p w14:paraId="6E496C7F" w14:textId="77777777" w:rsidR="0005782D" w:rsidRDefault="0005782D">
      <w:pPr>
        <w:pStyle w:val="a3"/>
      </w:pPr>
      <w:r>
        <w:t xml:space="preserve">　　《仁王護國般若波羅蜜經》大意簡介。諸位法師，諸位同修，及網路前的同修，大家下午好！阿彌陀佛。我們接著上午學習的大意，在第八頁，我們看「丙、本經大意」，下面「釋題」。釋題下面，我們上午跟大家學習到「護國」這一段。「護國</w:t>
      </w:r>
      <w:r>
        <w:t>—</w:t>
      </w:r>
      <w:r>
        <w:t>國土主權人民國之軀體，道統文化歷史國之靈魂。道統</w:t>
      </w:r>
      <w:r>
        <w:t>—</w:t>
      </w:r>
      <w:r>
        <w:t>孝悌忠信五倫八德。文化</w:t>
      </w:r>
      <w:r>
        <w:t>—</w:t>
      </w:r>
      <w:r>
        <w:t>古今三世語文言文。所護。」仁王是能護，所護的就是國土主權、道統文化，這是所護的。我們現在淨老和尚普遍提倡的傳統文化的學習，還有漢字、文言的學習，這是所護。</w:t>
      </w:r>
      <w:r>
        <w:t xml:space="preserve"> </w:t>
      </w:r>
    </w:p>
    <w:p w14:paraId="11D42BC4" w14:textId="77777777" w:rsidR="0005782D" w:rsidRDefault="0005782D">
      <w:pPr>
        <w:pStyle w:val="a3"/>
      </w:pPr>
      <w:r>
        <w:t xml:space="preserve">　　仁王護國，能護、所護，它的一個中心就是般若。「般若</w:t>
      </w:r>
      <w:r>
        <w:t>—</w:t>
      </w:r>
      <w:r>
        <w:t>梵語，此云智慧，無智慧作善亦不澈底，焉能護國</w:t>
      </w:r>
      <w:r>
        <w:t>—</w:t>
      </w:r>
      <w:r>
        <w:t>護具。」釋題下面，般若此地給我們解釋，般若是印度梵語，翻成中文，「此云」，這個此是指中國地區，中文翻為般若。般若是音譯，用音翻譯，如果翻成中文的意思是智慧。古大德（翻經的法師）為什麼沒有把般若直接就翻譯為智慧？這個過去我們淨老和尚在講席當中也常常提起，當時翻經的法師為了怕大家誤會，把自性的般若智慧以為是世間的聰明智慧，經典上講的般若跟我們世間講的聰明智慧是不一樣的。世間的聰明智慧在佛經上講叫世智辯聰，世智辯聰是八難之一，世智辯聰障礙我們開智慧，障礙我們明心見性。所以怕造成誤會，把世間的聰明才智誤會為般若智慧就大錯了，這個錯誤就大了。因此把般若直接用音譯，講經的時候再解釋，讓我們能夠很清楚的明瞭般若是自性的般若智慧，跟世間的聰明才智是不一樣的，性質上不一樣。般若智慧能夠斷煩惱、能夠破無明，自性的般若智慧開啟，我們一般講開悟，它就能照破無明煩惱，無明煩惱就沒有了；世間的聰明智慧，它不能斷煩惱、不能破無明，不相同之處在此地。</w:t>
      </w:r>
      <w:r>
        <w:t xml:space="preserve"> </w:t>
      </w:r>
    </w:p>
    <w:p w14:paraId="139FB9C6" w14:textId="77777777" w:rsidR="0005782D" w:rsidRDefault="0005782D">
      <w:pPr>
        <w:pStyle w:val="a3"/>
      </w:pPr>
      <w:r>
        <w:t xml:space="preserve">　　世尊當年在世，成道之後講經說法四十九年，前面十二年講阿含，小乘教，小乘經典，好比我們世間學校，先辦小學；十二年後就進入方等，開始進入大乘，好像辦中學；二十年後就講般若，講了二十二年，般若就是大乘，像大學一樣；最後才講法華、涅槃，講了八年。從世尊一代時教，《般若經》講的時間幾乎接近一半的時間，從這個地方我們也可以知道，佛法的中心就是在般若。如果沒有般若，就不是佛法，我們也不能明心見性，不能成佛，所以必須要有般若智慧。因此開啟自性的般若智慧是學佛主要的目標，不管你修學哪一個法門，最終的目標都是一樣，都是明心見性，見性成佛，我們念佛法門也不例外。</w:t>
      </w:r>
      <w:r>
        <w:t xml:space="preserve"> </w:t>
      </w:r>
    </w:p>
    <w:p w14:paraId="71A6A3EA" w14:textId="77777777" w:rsidR="0005782D" w:rsidRDefault="0005782D">
      <w:pPr>
        <w:pStyle w:val="a3"/>
      </w:pPr>
      <w:r>
        <w:t xml:space="preserve">　　這裡給我們講，「無智慧作善亦不澈底」，沒有智慧我們要做一件善事也做得不徹底。這句話是真實語，這是真話。為什麼沒有智慧作善亦不徹底？因為善，我們看《了凡四訓．積善之方》，了凡先生給我們分析善有八對，善有真善有假善、有大有小、有端有曲、有陰有陽、有難有易、有偏有正，講了八對。我們根據《了凡四訓》，《了凡四訓》了凡先生引用元朝中峰國師給一些學生開示的話，這個開示也就是人家請問中峰國師，什麼是善？中峰國師回頭問這些弟子，問這些學生，你們講講什麼是善？有人就提出來說：禮人敬人是善，打人罵人是惡。中峰國師回答說：「未必然也」，未必然就是不一定，不一定是這樣的，不一定是打人罵人就是惡，禮人敬人就是善，他說不一定，要看情況。如果打人罵人對人有好處，打人罵人也是善；如果禮人敬人對人有損害，也是不善的。又有一個學生講：不貪是善，貪就不善，貪財是不善，不貪財才是善。中峰國師又回答：「未必然也」，又是回答不一定。很多學</w:t>
      </w:r>
      <w:r>
        <w:lastRenderedPageBreak/>
        <w:t>生提出他們的看法，中峰國師都回答「未必然也」，說不一定是這樣的。可見得我們一般人所看的跟聖賢佛菩薩看的不一樣。</w:t>
      </w:r>
      <w:r>
        <w:t xml:space="preserve"> </w:t>
      </w:r>
    </w:p>
    <w:p w14:paraId="20EB30AF" w14:textId="77777777" w:rsidR="0005782D" w:rsidRDefault="0005782D">
      <w:pPr>
        <w:pStyle w:val="a3"/>
      </w:pPr>
      <w:r>
        <w:t xml:space="preserve">　　聖賢佛菩薩有智慧，這些祖師大德也都是明心見性的祖師，他們都有智慧。所以他們看事情看得真實，沒有偏差，沒有錯誤，這些都必須靠智慧。我們現在凡夫還沒有明心見性之前，我們作善必須依佛經，佛的指導，或者祖師大德（明心見性的祖師大德）他們的開示，這些善知識的指導來修學，才不至於有偏差錯誤，作善也才做得徹底、做得圓滿。我們現在看到社會上很多人發心做好事、做善事，出錢出力，所做的事未必都是善事，很多善當中帶有惡的，甚至不是真實的善事，表面看起來是善事，實際上它是不善的，這些在現前的社會是非常的普遍。因此我們發好心做善事還得要學習，要學習智慧，要有智慧，起碼我們學《了凡四訓》，還有儒家的典籍，儒家、道家的這些典籍，聖賢佛菩薩的經典，深入的學習，我們才能真正做到好事，做到真正的善事，這個都必須要靠智慧，沒有智慧不行。所以我們聽經聞法也是為了開智慧，沒有智慧作善都做不徹底，「焉能護國」。就是做個善事，可能這個善事都做得不圓滿、不徹底，甚至做錯了，這個也大有人在，善事都做不好，怎麼能護國？怎麼能去保護一個國家？當然就做不到。所以經題「仁王護國」，必須要有般若智慧，經題很明顯給我們提示出來。我們要學習般若智慧才能真正做到護國，這</w:t>
      </w:r>
      <w:r>
        <w:t>是「護具」，保護國家的工具，必須有般若智慧。</w:t>
      </w:r>
      <w:r>
        <w:t xml:space="preserve"> </w:t>
      </w:r>
    </w:p>
    <w:p w14:paraId="79B779F8" w14:textId="77777777" w:rsidR="0005782D" w:rsidRDefault="0005782D">
      <w:pPr>
        <w:pStyle w:val="a3"/>
      </w:pPr>
      <w:r>
        <w:t xml:space="preserve">　　這一段釋題就是把這部經的經題給我們解釋出來，「仁王護國般若」。「經」這個字是通題。「仁王護國般若波羅蜜」，這是別題，別就是個別的，每一部經它的名稱（就是它的名題）不一樣。比如說我們常念的《佛說阿彌陀經》、《佛說大乘無量壽經》、《金剛經》、《地藏菩薩本願經》，名題不一樣，但是統統稱為經，經這個字是一樣的。所以經叫通題，通用的，經這個字是通用的。</w:t>
      </w:r>
      <w:r>
        <w:t xml:space="preserve"> </w:t>
      </w:r>
    </w:p>
    <w:p w14:paraId="0ECF1B7A" w14:textId="77777777" w:rsidR="0005782D" w:rsidRDefault="0005782D">
      <w:pPr>
        <w:pStyle w:val="a3"/>
      </w:pPr>
      <w:r>
        <w:t xml:space="preserve">　　「經體」，體是身體的體，體的意思是什麼？就是說它的性質。我們一般講一個人的身體，他的體質。一部經，這部經它的性質是什麼？用我們現在的話講，它的理論依據是什麼？這部經的理論依據就是它的經體。下面這個小段給我們解釋這部經的經體，它的性質，它的作用。「實相般若</w:t>
      </w:r>
      <w:r>
        <w:t>—</w:t>
      </w:r>
      <w:r>
        <w:t>實相為文字般若，觀照般若之體」，這部經的經體是實相般若。什麼叫實相？我們淨老和尚過去解釋實相這兩個字，用現在的話來解釋就是宇宙人生事實的真相，這叫實相。這個我們聽起來比較容易理解，簡單講實相就是事實真相。這部經，包括所有的大乘經典、小乘經典，一切經，佛都是根據事實真相來給我們說明的，它的依據就是實相，就是事實真相。「實相為文字般若」，什麼叫文字般若？我們現在看到經文，有文字，包括講經是音聲，語言、文字，它所表達的，它所講的，講什麼？就是講實相。語言、文字，這些經典文字，根據這個實相來講的，我們透過文字般若，我們讀這部經，或者讀其他的大乘經典，經文就是文字般若。我們讀經，或者聽經、念經，經文就是文字般若。我們讀誦聽講之後，從文字般若提起觀照般若，提起觀照般若就是修行，觀照般若。文字般若提起觀照般若，證實相般若，所以實相是文字般若、觀照般若之體，它的本體就是實相。所以在《大經科註》黃老居士引用經論給我們解釋，「聲字皆實相」，就是聲音、文字，我們念經有聲音，經文是文字，經典文字、佛號、菩薩的名號，這都有聲、有字，聲字皆實相，音聲跟文字都是實相。因為它的本體就是實相，所以講聲字皆實相。因此，我們念一句佛號，這句佛號</w:t>
      </w:r>
      <w:r>
        <w:t>有聲音、有文字，每一個字都是實相。所以這部經它的經體就是實相般若。</w:t>
      </w:r>
      <w:r>
        <w:t xml:space="preserve"> </w:t>
      </w:r>
    </w:p>
    <w:p w14:paraId="3A5DDEE1" w14:textId="77777777" w:rsidR="0005782D" w:rsidRDefault="0005782D">
      <w:pPr>
        <w:pStyle w:val="a3"/>
      </w:pPr>
      <w:r>
        <w:lastRenderedPageBreak/>
        <w:t xml:space="preserve">　　下面我們再看第二行的小段，「大乘因者，諸法實相，大乘果者，亦諸法實相」。大乘經，它的修因是根據諸法實相來修的，大乘的果，證果也是諸法實相，去證實諸法實相。這是「人生宇宙之體相用」，有體、有相、有作用。我們學佛就是要通達諸法實相，也就是平常講的要達到明心見性、見性成佛，見性你就是見到宇宙人生事實真相，真相你見到了。見到真相，真相的本體就是實相，生起的大用，像佛菩薩度化眾生的大用。所以宇宙人生之體相用。這是本經經體，我們簡單介紹到此地，就是這部經它是根據實相般若來講的，它的依據是實相般若，它修因證果也是達到諸法實相。</w:t>
      </w:r>
      <w:r>
        <w:t xml:space="preserve"> </w:t>
      </w:r>
    </w:p>
    <w:p w14:paraId="3E3C231F" w14:textId="77777777" w:rsidR="0005782D" w:rsidRDefault="0005782D">
      <w:pPr>
        <w:pStyle w:val="a3"/>
      </w:pPr>
      <w:r>
        <w:t xml:space="preserve">　　經體我們大概有個概念，接著給我們介紹「宗要」，下面給我們解釋宗要，我們看表解下面這兩行，小段。這兩小段的文，「以佛自行因果為宗，令諸聞者，欣樂增修」。宗就是主要的、重要的，我們現在話講主要的、重要的。宗要是以佛自行因果為宗，以佛自己所修行的因果為宗，令聽聞的人欣樂增修，聽到這部經的人他生歡喜心，很樂意來修學。</w:t>
      </w:r>
      <w:r>
        <w:t xml:space="preserve"> </w:t>
      </w:r>
    </w:p>
    <w:p w14:paraId="241C3DBF" w14:textId="77777777" w:rsidR="0005782D" w:rsidRDefault="0005782D">
      <w:pPr>
        <w:pStyle w:val="a3"/>
      </w:pPr>
      <w:r>
        <w:t xml:space="preserve">　　下面這一段講，「以般若真智離一切相而不壞一切相從因剋果」。這是講般若真智，它是離一切相，離一切相就是《金剛經》上講的「不取於相，如如不動」。離相不著相，而不壞一切相，這是佛門有一句話講，「佛法在世間，不壞世間相」，世間相他沒有破壞，但是他離相，不著這個相。不著相是從內心講的，不取於相，如如不動。但是在世間上，這一切相都有因有果，因緣果報。佛在世間隨順因緣，恆順眾生，在這個當中他不壞世間相，我們一般講隨緣自在，但是他內心不落痕跡，不取於相，如如不動，這個就是般若真智。</w:t>
      </w:r>
      <w:r>
        <w:t xml:space="preserve"> </w:t>
      </w:r>
    </w:p>
    <w:p w14:paraId="6A7987EC" w14:textId="77777777" w:rsidR="0005782D" w:rsidRDefault="0005782D">
      <w:pPr>
        <w:pStyle w:val="a3"/>
      </w:pPr>
      <w:r>
        <w:t xml:space="preserve">　　護有護自、護他，有內護後有外護。所以護國從根本來講要先護自己，先內護護自己，能做到內護才能做到外護，外護就是幫助別人。如果自己護自己都護不了，那也護不了別人。所以由內而外，佛法講內學，先從自己來修學，自己得到利益，才能把這個功德利益跟一切眾生來分享，才能做到外護。所以這一點也非常重要，我們修行很重要的。上午提到潮州揭陽謝總的道德講堂，謝總他自己看光碟看到有受用了，自己真正改變，得到這個好處了，他才能夠以這個方式再去幫助別人，別人也得到好處，很多人受益。所以這是先做內護再達到外護。我們每一個人修學也都必然是這樣的，自己沒有得到好處（功德利益），就沒有辦法去幫助別人。所以護國要先護自己，先護自己的清淨心，這樣才能真正利益眾生。所以宗要非常重要，護自護他，有內護後有外護。</w:t>
      </w:r>
      <w:r>
        <w:t xml:space="preserve"> </w:t>
      </w:r>
    </w:p>
    <w:p w14:paraId="53606A22" w14:textId="77777777" w:rsidR="0005782D" w:rsidRDefault="0005782D">
      <w:pPr>
        <w:pStyle w:val="a3"/>
      </w:pPr>
      <w:r>
        <w:t xml:space="preserve">　　我們接著再看下面，「內容」。內容就是這部經它經文裡面講什麼，內容就是講什麼。這部經，古來祖師大德作科判，一部經都把它分作三個部分，來給我們介紹這部經的內容。我們看下面表解，「序由</w:t>
      </w:r>
      <w:r>
        <w:t>—</w:t>
      </w:r>
      <w:r>
        <w:t>敘述仁王實踐護國教育大會緣由。」序由，我們一般講叫序分。一部經有序分、正宗分、流通分，序分、序由就是它的由來，他發起這部經的緣由怎麼來的。這裡跟我們講敘述仁王實踐護國教育大會緣由，這個序它重點就是在教育，以教育來護國，這是護國的大根大本。如果撇開教育，那就談不到護國了，所談的護國都是枝枝葉葉，不是根本，根本在教育。所以我們中國老祖宗也講，「建國君民，教學為先。」這是我們淨老和尚長年在講席當中常常給我們提起，給我們開示的。教育的內容就是以倫理道德、因果教育為根本，國人都接受倫理道德、因果教育。像謝總他辦光碟教學，惡人變善人，迷惑變為開悟，人改變了，他的行為就改變，他所作所為都是自利利他，當然這個國家所有的災難就沒有了，天災人禍就化解了。所以護國的根本還是在教育。仁王實踐護國教育大會，這個大會就普遍的在整個國家去推行。為什麼推行護國的教育？把這個緣由給我們敘說出來，序分給我們講這個因緣。每一部經有它發起的因緣不一樣，序分就是給我們敘述這些緣由、緣起。像這次我們淨老和尚到日本來講經，這是有個因緣。這次的因緣是怎麼發起的？就是日本前首相鳩山先生邀請我們淨老和尚到日本來講經，這個因緣是這樣發起，這一次的因緣這樣發起的</w:t>
      </w:r>
      <w:r>
        <w:t>。這個就叫序，序是一個開頭、緣起，它是什麼因緣發起佛來講這部經。</w:t>
      </w:r>
      <w:r>
        <w:t xml:space="preserve"> </w:t>
      </w:r>
    </w:p>
    <w:p w14:paraId="34D48ECB" w14:textId="77777777" w:rsidR="0005782D" w:rsidRDefault="0005782D">
      <w:pPr>
        <w:pStyle w:val="a3"/>
      </w:pPr>
      <w:r>
        <w:t xml:space="preserve">　　內容第一部分是序由、序分，第二個部分就是主要的「正說」，我們一般講正宗分。我們看下面表解，正說說什麼？也就是說「內護」、「外護」。要怎麼內護、怎麼外護？我們先看下面表解，「內護</w:t>
      </w:r>
      <w:r>
        <w:t>—</w:t>
      </w:r>
      <w:r>
        <w:t>觀空教化二諦三品，師資進修成就三德」。觀空，佛法講的空很不好講，一般人往往會誤會以為空就是什麼都沒有就叫空，這個空不是經典上講空的意思。我們做法會常常念《心經》，念《心經》在日本也很普遍，《心經》講「色即是空，空即是色，受想行識，亦復如是。」佛法講的空，它不是什麼都沒有，它講的色即是空，空即是色。我們看到這一切萬事萬物，這個有是色，用這個字來代表所有的萬法。我們看到這一切，它當體就是空的。空在哪裡？空就在色當中，色在空當中，色即是空，空即是色。所以這個空不是說什麼都沒有那個空，不是我們一般觀念這個空，它是講當體即空。我們眼前看到這一切，它當體就是空的，色就是空。空在哪裡？空就是色，色即是空，空即是色。所以佛法這個空很不好講，般若很不好講，如果沒有講清楚、講明白，聽的人很容易產生誤會、錯解，錯解經典上空的真實義。有的人錯解就變成執著惡取空，撥無因果，落入邪見，那就麻煩很大。但是般若真空又不能不講，不講大家得不到佛法真實的利益。因此，佛講這部經，內護，觀空，教我們去觀空；教化二諦三品，二諦是真諦、俗諦，佛以二諦說法，真諦就是事實真相，事實真相是空，俗諦講有。所以佛以二諦說法來教化眾生，讓我們真正悟入空。下面講，</w:t>
      </w:r>
      <w:r>
        <w:t>「師資進修成就三德」，這是師資進修成就三德。達到，這下面講，「觀空明自利行，教化明利他行，二諦前二所依。」觀空是自利，教化是利他，懂得觀空才能自利利他，這是內護。</w:t>
      </w:r>
      <w:r>
        <w:t xml:space="preserve"> </w:t>
      </w:r>
    </w:p>
    <w:p w14:paraId="5976BF90" w14:textId="77777777" w:rsidR="0005782D" w:rsidRDefault="0005782D">
      <w:pPr>
        <w:pStyle w:val="a3"/>
      </w:pPr>
      <w:r>
        <w:t xml:space="preserve">　　下面講，「外護</w:t>
      </w:r>
      <w:r>
        <w:t>—</w:t>
      </w:r>
      <w:r>
        <w:t>護國散花受持三品，國民教育破迷啟智」。這是正宗分裡面講外護這部分，護國散花受持三品，國民教育主要要幫助國民破迷啟智，這是教育的重點。如果這個教育不能教國民破迷啟智，那就不是真正的教育。下面講，「護國明國家召集，散花明報恩供養，受持明弘經德貌」，這都是屬於外護。外護，我們看正宗分裡面所講的大概的意思，詳細的都在經文裡面。這個經文，我們往後學習到經文的部分就可以詳細來學習，在經文裡面。這裡講一個大意，讓我們大概知道這部經它講的是什麼，有一個簡單的概念。</w:t>
      </w:r>
      <w:r>
        <w:t xml:space="preserve"> </w:t>
      </w:r>
    </w:p>
    <w:p w14:paraId="3B9FCB88" w14:textId="77777777" w:rsidR="0005782D" w:rsidRDefault="0005782D">
      <w:pPr>
        <w:pStyle w:val="a3"/>
      </w:pPr>
      <w:r>
        <w:t xml:space="preserve">　　接著下面，「流通</w:t>
      </w:r>
      <w:r>
        <w:t>—</w:t>
      </w:r>
      <w:r>
        <w:t>囑付普及正智教學除迷信啟正智堅信心。」每一部經到後面都有一段的流通分，流通就流通到十方三世。所以佛法需要流通，如果沒有流通，佛法就不能夠去利益眾生，因此流通就非常重要。本經流通分就是囑付普及正智教學，囑付就是世尊交代這些國王，這個教育（佛陀教育）要能普及，普及到全國各地，現在講叫世界各地。這個教育是正智的教學，不是邪智，是正智。正智教學能幫助人民破除迷信，啟發正智，堅定信心。這是流通分的經文給我們講的。這個內容的大意我們就簡單學習到此地。</w:t>
      </w:r>
      <w:r>
        <w:t xml:space="preserve"> </w:t>
      </w:r>
    </w:p>
    <w:p w14:paraId="7C500089" w14:textId="77777777" w:rsidR="0005782D" w:rsidRDefault="0005782D">
      <w:pPr>
        <w:pStyle w:val="a3"/>
      </w:pPr>
      <w:r>
        <w:t xml:space="preserve">　　本經大意，最後一段就是「辦法」。我們看辦法，「集全國高僧百師每日二時講解此經」。這個在經文裡面我們可以看到，集合全國的高僧，百師，它是一個形容的數字，並不一定說你一定要請一百個。百，它是指全國各地，全國高僧超過一百個行不行？當然多多益善，二百、三百就更好。所以這個地方的百，它不是限定一百個這個數字，它這個百主要是說能夠普遍的普及到全國各地。以我們現代來講，佛陀教育是應該普及到世界各地，那就不止一個國家了。這個世界上，這個地球上，所有的國家地區，如果都請高僧來講這部經，每日二時講解此經，二時是以古印度計算時間的算法。古印度晝夜分為六時，一時就是現在的四個小時。在我們中國古代，一個時辰是現在的兩個小時，中國古代一個晝夜分十二個時辰，子、丑、寅、卯</w:t>
      </w:r>
      <w:r>
        <w:t>…</w:t>
      </w:r>
      <w:r>
        <w:t>十二個時辰，現在我們用西洋的小時。所以古印度的二時就是我們現在八個小時，集合全國的高僧百師，每天講這部經講八個小時。講這八個小時幹什麼？就是大家上課。</w:t>
      </w:r>
      <w:r>
        <w:t xml:space="preserve"> </w:t>
      </w:r>
    </w:p>
    <w:p w14:paraId="243189B2" w14:textId="77777777" w:rsidR="0005782D" w:rsidRDefault="0005782D">
      <w:pPr>
        <w:pStyle w:val="a3"/>
      </w:pPr>
      <w:r>
        <w:t xml:space="preserve">　　下面講，「全國各縣市地區各各請法師講此經」。每一個國家各各縣市地區，各各請法師講解這部經典。「以般若真智化導民修六度國集千祥」。講經的內容，他教學主要的宗旨是以般若真智來化導人民，教導人民修六度，全國人民都懂得去修六度，都有智慧了，這個國家就集千祥，這個國家災難就沒有了。災難怎麼來的？還是人造惡業，錯誤的思想、言語、行為製造出來的，不是什麼上帝或者閻羅王處罰的，都是人製造出來的。人類的心理、言語、身體的行為有偏差錯誤，造作惡業才會有這些天災人禍。人禍是人製造的，天災還是人製造的，這一點我們必須認識清楚。認識清楚之後，災難是人製造的，當然人能夠化解，只要把那個因調整過來，斷惡修善，災難自然就沒有了。這真正的護國。真正護國的根本就是在教育，以般若真智來教導所有的人民，讓人民各各都覺悟，都知道修六度，這個國家就吉祥了。</w:t>
      </w:r>
      <w:r>
        <w:t xml:space="preserve"> </w:t>
      </w:r>
    </w:p>
    <w:p w14:paraId="1B7C4A4F" w14:textId="77777777" w:rsidR="0005782D" w:rsidRDefault="0005782D">
      <w:pPr>
        <w:pStyle w:val="a3"/>
      </w:pPr>
      <w:r>
        <w:t xml:space="preserve">　　現在廣東潮州揭陽謝總這種方式實在很理想，現在你要去請百師，你到哪裡請？就像謝總，我現在台北，我早上也接到我們台北一些老師發給我，現在我們利用禮拜六、禮拜天有一天的假期，先請一些人來看謝總在馬來西亞文化中心跟大家報告的「人是教得好的」，這個光碟講了四集，一天可以看完。我請大家先看看謝總他的心得報告，大家看了以後，知道這個方式很好，再進一步報名聽七天的。先聽一天的，一下子就請他來聽七天的，有很多人不敢來。先一天的，大家覺得有道理，再報名七天的。七天如果得到好的效果，再提升到二十一天，效果就更好。謝總他講一句話，也是實在的話，說現在你也找不到好老師，好老師，他說我們肯定請不到，縱然請到了，請個一天、二天，那也無濟於事，時間不夠，況且還未必請得到。如果請到不好的老師就更麻煩，倒不如不要上課，愈上愈糟糕。所以他想來想去，用光碟，我們老和尚有審核過的，這個就沒問題。所以現在普遍去推廣道德講堂，就是這裡講的請百師，不然現在你到哪裡去請百師？你請一個師都請不到，怎麼去請百師？真的，現在唯一這是一個很好很好的方式。所以這種方式是很值得去推廣，也希望我們同修有因緣去謝總那邊參學，還有台南極樂寺也可以去參學，澳洲淨宗學院現在也</w:t>
      </w:r>
      <w:r>
        <w:t>在開辦。凡是有在辦道德講堂的地方都可以去看看，目的就是每一個地區都有同修發心來辦這個。</w:t>
      </w:r>
      <w:r>
        <w:t xml:space="preserve"> </w:t>
      </w:r>
    </w:p>
    <w:p w14:paraId="0A3B679C" w14:textId="77777777" w:rsidR="0005782D" w:rsidRDefault="0005782D">
      <w:pPr>
        <w:pStyle w:val="a3"/>
      </w:pPr>
      <w:r>
        <w:t xml:space="preserve">　　所以去年我到雲南昆明，朱總他有一個果園，他山上也有一些鐵皮屋，環境也很好。我就給朱總建議，我說你這個地方辦道德講堂很好。所以我在大陸遇到很多同修，他們有工廠、有廠房、有山地，這些地方我都建議他們可以跟謝總合作，因為謝總那邊聽說排隊都排很久，現在人很多。我說你們可以合作，好像開連鎖店一樣，好像７</w:t>
      </w:r>
      <w:r>
        <w:t>-</w:t>
      </w:r>
      <w:r>
        <w:t>１１開連鎖店一樣，肯德基、麥當勞不是到處都是連鎖店嗎？我們這個道德講堂也是可以這樣普遍去開辦，那就符合此地講的集百師講經。不然現在你一個老師都請不到，怎麼去請百師？所以我們學習到這個地方，要知道現在這個時代應該怎麼做法。</w:t>
      </w:r>
      <w:r>
        <w:t xml:space="preserve"> </w:t>
      </w:r>
    </w:p>
    <w:p w14:paraId="240273E9" w14:textId="77777777" w:rsidR="0005782D" w:rsidRDefault="0005782D">
      <w:pPr>
        <w:pStyle w:val="a3"/>
      </w:pPr>
      <w:r>
        <w:t xml:space="preserve">　　下面，「建國君民教學為先，軍民普覺萬眾一心，內護性德外護家國，國總動員基始於此。」這個是普勸我們大家發心。建國君民是教學為先，一個國家的建立，最優先的就是要教學。教學辦好了，我們老和尚常講，教學教育辦好了，什麼問題都解決了。反過來講，如果不辦教學，你什麼問題都解決不了，而且問題愈來愈複雜、愈來愈麻煩，沒辦法。所以講經教學非常重要。現在道德講堂很值得我們提倡，所以希望每個地區的同修大家都發心。如果你的道場在比較偏遠地區，辦七天是很理想的。我現在台北雙溪有人捐個地給我，在深山裡面，深山裡面沒有人會去的。我想蓋一個房子，現在在申請。蓋好了，因為裡面手機收不到訊號，謝總那邊他要收手機，我那個房子蓋好，那邊都沒有住家，一進去到深山裡面，訊號就沒有了，手機也不用收，手機一打開收不到，那就只好乖乖聽課，能夠放下萬緣專心聽課。有清淨環境的地方，你們那個地方有這樣的環境也很好，大家可以考慮辦這個班，給人家報名，好像打佛七一樣，七天就住在那邊。把那個課表，我現在華藏弘化網，我有個華藏道德講堂，我排了很多功課給同修他們去選擇，你斟酌看什麼對象，你選哪些功課，提供你們參考。方便一些同修，這個課不曉得怎麼排，人家謝總頭腦很好會排，</w:t>
      </w:r>
      <w:r>
        <w:t>我們不會排，我現在請人排現成的給你們去選擇，給你們參考。網路教學是我們現代利用這個科技來教學，一個老師透過這些科技的方便就可以化為百千萬億老師。所以道德講堂值得我們去推廣、學習。</w:t>
      </w:r>
      <w:r>
        <w:t xml:space="preserve"> </w:t>
      </w:r>
    </w:p>
    <w:p w14:paraId="0D2579E1" w14:textId="77777777" w:rsidR="0005782D" w:rsidRDefault="0005782D">
      <w:pPr>
        <w:pStyle w:val="a3"/>
      </w:pPr>
      <w:r>
        <w:t xml:space="preserve">　　好，這一節時間到了，我們就學習到此地。下面，我們就明天上午十點，我們再來繼續學習。</w:t>
      </w:r>
    </w:p>
    <w:sectPr w:rsidR="000578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6380" w14:textId="77777777" w:rsidR="0005782D" w:rsidRDefault="0005782D" w:rsidP="00881AAD">
      <w:r>
        <w:separator/>
      </w:r>
    </w:p>
  </w:endnote>
  <w:endnote w:type="continuationSeparator" w:id="0">
    <w:p w14:paraId="40A38BBA" w14:textId="77777777" w:rsidR="0005782D" w:rsidRDefault="0005782D" w:rsidP="00881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DE96" w14:textId="77777777" w:rsidR="0005782D" w:rsidRDefault="0005782D" w:rsidP="00881AAD">
      <w:r>
        <w:separator/>
      </w:r>
    </w:p>
  </w:footnote>
  <w:footnote w:type="continuationSeparator" w:id="0">
    <w:p w14:paraId="2996202E" w14:textId="77777777" w:rsidR="0005782D" w:rsidRDefault="0005782D" w:rsidP="00881A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AD"/>
    <w:rsid w:val="0005782D"/>
    <w:rsid w:val="007931EE"/>
    <w:rsid w:val="0088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57D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A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A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A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A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