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9D58" w14:textId="77777777" w:rsidR="00D34201" w:rsidRDefault="00D34201">
      <w:r>
        <w:t xml:space="preserve">仁王護國經大意　　悟道法師主講　　（第二十七集）　　</w:t>
      </w:r>
      <w:r>
        <w:t>2015/5/13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WD15-006-0027 </w:t>
      </w:r>
    </w:p>
    <w:p w14:paraId="0C1D1163" w14:textId="77777777" w:rsidR="00D34201" w:rsidRDefault="00D34201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5230C354" w14:textId="77777777" w:rsidR="00D34201" w:rsidRDefault="00D34201">
      <w:pPr>
        <w:pStyle w:val="a3"/>
      </w:pPr>
      <w:r>
        <w:t xml:space="preserve">　　《仁王護國般若波羅蜜經》大意簡介。諸位法師，諸位同修，及網路前的同修，大家上午好！阿彌陀佛。我們今天接著再繼續來學習「護國品大意」。昨天我們學習到「說意」，說意就是說明這品的大意，要怎麼樣來護國息災。護國息災是我們當前在這個地球上，可以說是全球人類很迫切需要去做的一樁事情。大家都知道，現在災難一年比一年多，一次比一次嚴重。古人講，「吉凶未至先有兆」，就是好事、吉祥的事情還沒有到，事先會有個預兆；不好的事情還沒有到，事先也會有預兆，我們一般講預兆是吉兆還是凶兆。我們看到這十幾年來地球上所發生的事情，的確天災人禍一年比一年多，一次比一次嚴重，只是還沒有到非常全面性的災難，我們現在看到好像都是局部的。但是根據新聞報導、媒體，現在的資訊發達，全球哪一個地方發生一點事情，全世界大概五分鐘就全部知道了。整個世界我們看，雖然一些小型災難，但是很多地方都在發生，而且時間都是很接近的。我們四月二十五號在安徽合肥，那天我回台灣，那天下午我們到了機場，就有同修告訴我尼泊爾大地震，這幾天聽說又有一個餘震，大概死了七、八千人，這也是很嚴重的一個災難，相當嚴重。尼泊爾靠近喜馬拉雅山，連喜馬拉雅山那麼大、那麼重的山都震動了，可見得地殼</w:t>
      </w:r>
      <w:r>
        <w:t>的變化是相當厲害。二十四號我請葉居士查日本北海道有一段海灘鼓起來，大概二、三層樓高。地殼的變化是整個地球的一個情況，很多地方都有這種情況。</w:t>
      </w:r>
      <w:r>
        <w:t xml:space="preserve"> </w:t>
      </w:r>
    </w:p>
    <w:p w14:paraId="33C2487B" w14:textId="77777777" w:rsidR="00D34201" w:rsidRDefault="00D34201">
      <w:pPr>
        <w:pStyle w:val="a3"/>
      </w:pPr>
      <w:r>
        <w:t xml:space="preserve">　　現在因為地震，這些年，從二ＯＯ八年再往前推一點，就是一九九九年，一九九九年八月十七號土耳其大地震死了一萬多人；台灣九二一死了二千多人；二ＯＯ四年南亞海嘯死了二十幾萬人，有整個島都沉沒下去；二ＯＯ八年四川汶川大地震；二Ｏ一一年日本仙台福島這個地方海嘯，九點一級。早上我也感覺到有一點在搖，那個時候我還躺在床上，眼睛是睜開了，有在搖。因為最近都是發生地震，都產生很嚴重的災難，所以我們難免心裡都會想到，不知道什麼時候地震的災難會發生。現在全球人類人心惶惶的，火山爆發、海嘯、地震、風災、水災，種種災難，我們護國息災就是一個很重要的課題。</w:t>
      </w:r>
      <w:r>
        <w:t xml:space="preserve"> </w:t>
      </w:r>
    </w:p>
    <w:p w14:paraId="3F635DCA" w14:textId="77777777" w:rsidR="00D34201" w:rsidRDefault="00D34201">
      <w:pPr>
        <w:pStyle w:val="a3"/>
      </w:pPr>
      <w:r>
        <w:t xml:space="preserve">　　昨天我們學習到：「前知諸王欲問護國因緣。先說護佛果十地行成就能護。國運興替心為轉移順般若智為能救護。」這個重點就是在講般若，要有般若智慧才能夠救護一個國土，如果沒有般若智慧就是沒智慧，沒智慧就製造災難。有智慧他不會製造災難，會化解災難；沒有智慧，他所想的、所說的、所做的統統是製造災難。所以天災人禍都是人類心行不善製造出來的。為什麼會想錯、說錯、做錯？沒有智慧。有智慧的人他就不會想錯、不會說錯、不會做錯，當然就沒有災難。這是關鍵。</w:t>
      </w:r>
      <w:r>
        <w:t xml:space="preserve"> </w:t>
      </w:r>
    </w:p>
    <w:p w14:paraId="6211F6AE" w14:textId="77777777" w:rsidR="00D34201" w:rsidRDefault="00D34201">
      <w:pPr>
        <w:pStyle w:val="a3"/>
      </w:pPr>
      <w:r>
        <w:t xml:space="preserve">　　二ＯＯ五年我應美國加拿大同修去巡迴演講，在美加沒有跑幾個城市就要兩個月。但是在那一次我也跟同修分享，因為他們都是知識分子，都是學科學的，我就提出來，我說科學家很聰明，但是沒智慧。我們世間人往往把聰明跟智慧混在一起，認為世間的聰明才智就是智慧。世間的聰明才智，如果沒有學佛的般若，那個叫做世智辯聰，八難之一，遭難了。遭難就是他遇到困難，他無法去解決的。為什麼科學家很</w:t>
      </w:r>
      <w:r>
        <w:lastRenderedPageBreak/>
        <w:t>聰明，沒智慧？他能夠發明這麼多精巧的東西出來，這是他的聰明才智，我們一般人發明不出來，他能發明出來。為什麼說他沒智慧？就像英國湯恩比教授講的，現在科學盲目的發展，該發明的也發明，不該發明他也發明，這叫盲目的發展。這句話也是很實在的，這句話我們要常常記住。為什麼我說科學家盲目發展科學？因為他沒智慧，沒有智慧，他只看到眼前的利益，他沒有想到後面它負面的作用，負面的作用他沒有計算在裡面，他只有算現前發明這個有什麼好處，我們有什麼方便，只算這個。我們得到這個方便，它的副作用是什麼，要付出什麼代價，這個他就忽略掉了。有的甚至不是他不知道，為了眼前的利益他就不管那麼多，也不管後代子孫。</w:t>
      </w:r>
      <w:r>
        <w:t xml:space="preserve"> </w:t>
      </w:r>
    </w:p>
    <w:p w14:paraId="66316B6B" w14:textId="77777777" w:rsidR="00D34201" w:rsidRDefault="00D34201">
      <w:pPr>
        <w:pStyle w:val="a3"/>
      </w:pPr>
      <w:r>
        <w:t xml:space="preserve">　　現在科技的發達，發明特別是武器方面的，核武、生化，核武、生化發明出來，現在全球人類為這個東西的存在可以說坐立不安，晚上睡覺都睡不好。我們不是國家領導人，感受不到那種危機感，國家領導人我看他們一定很擔心，現在恐怖分子大家都很怕。現在擁有核武的國家非常多，不要說其他國家，光美國儲存的核武就可以毀滅地球兩百次，其他國家不算。現在大家還比較理智，不敢輕易用核武，知道這個打下去沒有輸沒有贏，大家同歸於盡，這個大家心裡明白，所以不敢輕舉妄動。但是如果這個武器落入恐怖分子手中，你不敢用他敢用。恐怖分子他不是一個國家，他沒有國家的對象，那你怎麼打？</w:t>
      </w:r>
      <w:r>
        <w:t xml:space="preserve"> </w:t>
      </w:r>
    </w:p>
    <w:p w14:paraId="10F2CB87" w14:textId="77777777" w:rsidR="00D34201" w:rsidRDefault="00D34201">
      <w:pPr>
        <w:pStyle w:val="a3"/>
      </w:pPr>
      <w:r>
        <w:t xml:space="preserve">　　聽說蘇聯解體，好像有七個手提箱的核武（那一個手提箱的核武可以炸掉一個城市）不見了，不知道去哪裡，下落不明，全球的領導都很擔心。所以我二ＯＯ五年去美國，那個時候去坐飛機，我剛好拿一個ＯＯ七手提箱，特別檢查。我裡面都放經書，不是放核子武器，特別檢查。檢查的是一個黑人，看到那一箱是不是核武？那箱給你拿進來，一個城市就沒了。你看現在恐怖到這種程度，你說他睡覺會好睡嗎？為什麼造成這個果報？誰造成的？科學家。現在要製造核武都要接受國際處罰的，發明核武的科學家都沒受到處罰，還有獎金可以拿。你說這是有智慧還是沒智慧？沒有智慧就是會製造災難自己嚇自己，自己給自己找麻煩，人類給人類製造毀滅，這就是沒有般若智慧。</w:t>
      </w:r>
      <w:r>
        <w:t xml:space="preserve"> </w:t>
      </w:r>
    </w:p>
    <w:p w14:paraId="4D76C3D9" w14:textId="77777777" w:rsidR="00D34201" w:rsidRDefault="00D34201">
      <w:pPr>
        <w:pStyle w:val="a3"/>
      </w:pPr>
      <w:r>
        <w:t xml:space="preserve">　　不但佛法，你看道家的人他都有智慧，《了凡四訓》呂洞賓跟漢鍾離學，要做仙，修仙要累積三千件功行才夠條件可以去修仙。漢鍾離就來給他考試，就變一個人跟他講，我教你點鐵成金這個法術，你學了之後，一個鐵拿過來點了變成金子，你可以去賣錢，去救濟窮人。這是好事，我們一般人聽了，如果沒有想那麼多的人他就幹了，這是好事。但是呂洞賓他跟一般人的想法就不一樣，他就請問漢鍾離，你教我這個法術，一個鐵點了變成金子，現在去賣錢可以幫助很多人，沒錯。但是這塊金子會不會再變回來鐵？漢鍾離說會，但是不是現在，是五百年後，五百年後它就會變回來鐵。呂洞賓聽到這樣，他說那這個法術我不學了。漢鍾離就很奇怪，怎麼不學？這是好事，你怎麼不學？他說這是好事沒錯，對現在來講是好事，但是對以後的人就是壞事，五百年後拿到這塊金子的人它變成鐵，就損害到五百年後的人，所以這個我不能學。漢鍾離聽到呂洞賓這麼一說，他說你這一念存心，你能夠為五百年後的人著想，你這一念心三千功行圓滿，夠資格了，現在跟我去修仙。所以他就成了八仙之一。現在講到八仙他還是代表，呂洞賓他還是代表。我在我們俗家，汐止拱北殿，我現在還掛一個住持，仙公廟，小時候去拜的，就是主要拜呂洞賓的。這個都是教</w:t>
      </w:r>
      <w:r>
        <w:t>育，現在人只是去拜，沒有教人的存心。呂洞賓他有一部呂祖的經，《孚佑帝君》這個經典，呂洞賓他也有學《金剛經》。所以在中國，儒釋道三家都學。這都是智慧，般若智慧。</w:t>
      </w:r>
      <w:r>
        <w:t xml:space="preserve"> </w:t>
      </w:r>
    </w:p>
    <w:p w14:paraId="60443273" w14:textId="77777777" w:rsidR="00D34201" w:rsidRDefault="00D34201">
      <w:pPr>
        <w:pStyle w:val="a3"/>
      </w:pPr>
      <w:r>
        <w:lastRenderedPageBreak/>
        <w:t xml:space="preserve">　　我們現在要救世界、救國家，你沒有般若智慧怎麼救？你沒辦法救。所以般若就非常重要。江味農老居士在《金剛經講義》發明非常詳細，這個以後我們有時間、有因緣，的的確確很需要大家深入來探討。對我們修哪個法門都有幫助，不但學佛，你修道、修儒，還是世間法，做世間善事，都有幫助，都需要。因此佛為什麼四十九年講經說法，《般若》說了二十二年，說那麼長的時間？這很明顯告訴我們，這是佛法修學的中心。沒有般若就沒有佛法，一切諸佛皆從此經出，就是從《般若》出的。所以般若智為能救護，這一句我們要注意、要重視。</w:t>
      </w:r>
      <w:r>
        <w:t xml:space="preserve"> </w:t>
      </w:r>
    </w:p>
    <w:p w14:paraId="33503EB8" w14:textId="77777777" w:rsidR="00D34201" w:rsidRDefault="00D34201">
      <w:pPr>
        <w:pStyle w:val="a3"/>
      </w:pPr>
      <w:r>
        <w:t xml:space="preserve">　　我們再看下面：「護國行法」。護國行法，下面講了「護時」跟「護法」，就是護國修行的方法。修行，行就是說怎麼去做，去實行，我們現在話講怎麼去落實。現在大陸同修都是講落實，我去把這個事情給它落實。過去我們在台灣都是去實行，現在是怎麼具體去給它落實。現在講了半天，怎麼去落實這個事情來護國息災。下面提出護時跟護法，時就是我們經典上講的時節因緣。這個時我們一般講時節，時節是什麼意思？我們中國有一句俗話講，如果這個時期災難很多，發生很多不好的事情，老人都會講一句話，這個年頭不好。其實年頭哪有什麼好跟不好，時間哪有什麼好跟不好，好不好是因為在這個時期它發生很多不好的事情，就是這個意思。在這段時間，很多天災人禍在這個時候發生了，就說這個時候年頭不好，是這個意思。在這個時候，我們現在看到整個地球就是這個情況。什麼時候？「國土欲亂賊來破國時」。國土欲亂，現在我們講國土就不只一個國家，現在是一個地方有事情都牽動整個地球，是全球性的，都會影響。國土欲亂，賊來破國時，賊是盜賊。</w:t>
      </w:r>
      <w:r>
        <w:t xml:space="preserve"> </w:t>
      </w:r>
    </w:p>
    <w:p w14:paraId="2882E3A0" w14:textId="77777777" w:rsidR="00D34201" w:rsidRDefault="00D34201">
      <w:pPr>
        <w:pStyle w:val="a3"/>
      </w:pPr>
      <w:r>
        <w:t xml:space="preserve">　　我把「護國品」經文念一念。我們這次只是講大意，沒有時間講到經文，經文再另外找時間來講。「護國品」，我把經文念一段，大家聽一聽，再大概跟大家解釋一下：「爾時。世尊告波斯匿王等諸大國王。諦聽諦聽。我為汝等說護國法。一切國土若欲亂時。有諸災難。賊來破壞。汝等諸王。應當受持讀誦此般若波羅蜜多。」關鍵就是這一句，般若波羅蜜多，沒有這一句，災難消不了。「嚴飾道場。置百佛像。百菩薩像。百師子座。請百法師解說此經。於諸座前然種種燈。燒種種香。散諸雜花。廣大供養。衣服臥具。飲食湯藥。房舍床座。一切供事。每日二時講讀此經。若王。大臣。比丘。比丘尼。優婆塞。優婆夷。聽受讀誦。如法修行。災難即滅。」</w:t>
      </w:r>
      <w:r>
        <w:t xml:space="preserve"> </w:t>
      </w:r>
    </w:p>
    <w:p w14:paraId="40632F3E" w14:textId="77777777" w:rsidR="00D34201" w:rsidRDefault="00D34201">
      <w:pPr>
        <w:pStyle w:val="a3"/>
      </w:pPr>
      <w:r>
        <w:t xml:space="preserve">　　這段經文是請法師解說此經，解說什麼？解說般若波羅蜜多，解說這個。這個搞懂了，就《心經》講的，「觀自在菩薩，行深般若波羅蜜多時，照見五蘊皆空，度一切苦厄。」這是根本消災，消得徹徹底底的。明心見性，還有什麼災難？這是根本。都能消根本的災難，生老病死這些災難都能消除，我們現前世間這一切的災難當然很容易化解。根本的大災大難都能化解、都能消除，這些我們現在看到階段性的災難當然很容易能夠化解，這個是我們要明白。現在也有一些道場看到世界很多災難，發起誦《護國般若波羅蜜經》，誦這部經，請一百個法師來誦這部經，這是讀經。但是裡面經文佛講得很清楚，「講讀此經」，不但讀，還要講。為什麼要講？不講你光讀，你還是不明白。</w:t>
      </w:r>
      <w:r>
        <w:t xml:space="preserve"> </w:t>
      </w:r>
    </w:p>
    <w:p w14:paraId="38182741" w14:textId="77777777" w:rsidR="00D34201" w:rsidRDefault="00D34201">
      <w:pPr>
        <w:pStyle w:val="a3"/>
      </w:pPr>
      <w:r>
        <w:t xml:space="preserve">　　講這個《般若經》，我們老和尚推薦我們看江老居士的《金剛經講義》，我看了之後真的很受用，但是需要時間。什麼都需要時間，一門深入、長時薰修，那個長時就是要時間。現在道場只是讀這部經，沒有講這部經，沒有請百法師，只是照經典上來布置壇場，這個只有形式，它沒有內容，所以還是消不了災，消不了。因為這些人他還是不懂，還是沒智慧，還是照樣想錯、說錯、做錯，災難怎麼能避免？這個百它有兩個意思，也是數字一百，是一個圓滿數，另外一個意思就是普遍、普及。全國各地都請法師來講這部經、讀這部經，這個就多多益善，愈多愈好，愈多法師來講，聽的人愈多，覺悟的人愈多，消災的力量就愈大，這肯定的。這個當然是多多益善，就不限於說一百個法師，愈多愈好。我們重點要在「受持讀誦」，前幾天跟大家分享江老居士《金剛經講義》，受持就是觀照。你不懂得觀照，你怎麼受持？只有讀誦、聽講，不知道怎麼受持。所以要懂得觀照這種功夫，這樣災難就消滅。</w:t>
      </w:r>
      <w:r>
        <w:t xml:space="preserve"> </w:t>
      </w:r>
    </w:p>
    <w:p w14:paraId="11A6B844" w14:textId="77777777" w:rsidR="00D34201" w:rsidRDefault="00D34201">
      <w:pPr>
        <w:pStyle w:val="a3"/>
      </w:pPr>
      <w:r>
        <w:t xml:space="preserve">　　下面的經文：「大王。諸國土中有無量鬼神。一一復有無量眷屬。若聞是經。護汝國土。若國欲亂。鬼神先亂。鬼神亂故。即萬人亂。當有賊起。百姓喪亡。國王。太子。王子。百官互相是非。天地變怪。日月眾星。失時失度。大火大水及大風等。是諸難起。皆應受持講說此般若波羅蜜多。」佛一直強調般若波羅蜜多。「若於是經受持讀誦。一切所求。官位富饒。男女慧解。行來隨意。人天果報皆得滿足。疾疫厄難即得除愈。杻械枷鎖。檢繫其身。皆得解脫。破四重戒。作五逆罪。及毀諸戒。無量過咎。悉得消滅。」</w:t>
      </w:r>
      <w:r>
        <w:t xml:space="preserve"> </w:t>
      </w:r>
    </w:p>
    <w:p w14:paraId="43F7BF67" w14:textId="77777777" w:rsidR="00D34201" w:rsidRDefault="00D34201">
      <w:pPr>
        <w:pStyle w:val="a3"/>
      </w:pPr>
      <w:r>
        <w:t xml:space="preserve">　　這段經文也很重要。佛給大王講，波斯匿王跟十六國王，「諸國土中有無量鬼神」。我們現在一般沒有信佛的人他不相信，他為什麼不相信？因為他沒看到，沒看到他就認為這個是迷信，哪有什麼鬼神？有一些人他不相信。我們這次法會先做繫念，超度超度鬼神眾生。上次老和尚來日本沒有，這次有。我們佛弟子，已經皈依三寶的，跟沒有皈依的就不一樣，你是三寶弟子，三寶弟子最基本的，你要皈依佛、皈依法、皈依僧，依佛為師，依法為師，依僧為師。佛現在不在世了，留下來就是經典、就是法，我們現在有問題，佛不在了，我們沒有辦法去請問佛這個問題，只能依經典、依法。所謂「依法不依人」，佛滅度之前給阿難尊者交代四依法，末法時代眾生依照四依法去修就不會錯，也可以避免爭議。第一個就是「依法不依人」，有法的依據我們就可以相信，而且一定要相信，不能說我現在沒看到我不相信。沒有皈依的人他不相信也是自然的，但是如果我們已經皈依三寶，你雖然沒看到，經典裡佛有這樣講，你就要接受，你就要相信，你就不可以有懷疑。因為你已經皈依了，跟那個沒皈依的人不一樣，沒皈依的人他不相信那是很正常的，你皈依了也不相信，那你就不是三寶弟子，你沒有依法、也沒有依佛。僧就是依佛、依法如理如法修行的人</w:t>
      </w:r>
      <w:r>
        <w:t>，他講的我們就可以皈依。如果他講的也沒有法的依據，我們也可以不要去皈依他，因為他沒有依法。所以叫「依法不依人」，不要依這個人，不要這個法師名氣很大，他聲望很高，但是他講的佛經都找不到依據，是他自己講的，他自己想的，他自己弄一套出來，我們不可以去皈依他。我們要依法，這才正確、才標準。</w:t>
      </w:r>
      <w:r>
        <w:t xml:space="preserve"> </w:t>
      </w:r>
    </w:p>
    <w:p w14:paraId="12769CD3" w14:textId="77777777" w:rsidR="00D34201" w:rsidRDefault="00D34201">
      <w:pPr>
        <w:pStyle w:val="a3"/>
      </w:pPr>
      <w:r>
        <w:t xml:space="preserve">　　這裡經典給我們講，「大王，諸國土中有無量鬼神，一一復有無量眷屬，若聞是經，護汝國土。若國欲亂，鬼神先亂；鬼神亂故，即萬人亂」。每一個國土當中都有無量的鬼神。當時佛講這部經在印度，印度有十六個大國，佛給十六個國王講，每一個國土，你們自己的國家都有無量的鬼神。佛講不管哪個世界、哪個國土，在六道裡面都有鬼神，只要有六道就有鬼神。極樂世界沒有，極樂世界凡聖同居土只有兩道，人道、天道，其他諸佛世界的凡聖同居土都有六道。六道，鬼道是三惡道之一，而且鬼道眾生還無量無邊，比人多太多了。所以以前老和尚勸我們學講經說，人講到都跑光了沒關係，還有桌椅板凳；另外他老人家又講，你眼睛沒看到的那個無量鬼神比人更多。讓我們學習講經，如果都跑光了，就想到還有無量鬼神在聽，心裡就比較安慰，就能講得下去。</w:t>
      </w:r>
      <w:r>
        <w:t xml:space="preserve"> </w:t>
      </w:r>
    </w:p>
    <w:p w14:paraId="6B6B0C4A" w14:textId="77777777" w:rsidR="00D34201" w:rsidRDefault="00D34201">
      <w:pPr>
        <w:pStyle w:val="a3"/>
      </w:pPr>
      <w:r>
        <w:t xml:space="preserve">　　諸國土中有無量鬼神這樁事情，前天聽老和尚講，現在我們道場也有附體，這個附體這次看了是一個。我們在廬江實際禪寺百七第一天，有一個北京的居士去參加，第一天就被附體。我問他以前有沒有這個情況，他說沒有。後來就愈來愈多，到了山東海島金山寺那就更多。我們雖然沒看到，但是佛在經上有講，我們就要相信，要相信佛的話。佛是現量境界，他親證的境界，親自見到的，不是用猜測的、猜想的，不是，親證的，所以佛講的話都是事實真相，我們一定不能懷疑。如果說沒有鬼神，我們寫那些超度就毫無意義。沒有六道輪迴，人死了什麼都沒有，你超度什麼？對他來講沒有任何意義。人死了不是沒有，他再換一個環境、換一個身體。在六道裡面，你總是希望幫他換一個比現在好的，不要愈換愈差，換到三惡道去。這個事實真相明白了，我們做這個事就有實質的意義，也是很重要的。</w:t>
      </w:r>
      <w:r>
        <w:t xml:space="preserve"> </w:t>
      </w:r>
    </w:p>
    <w:p w14:paraId="04C35139" w14:textId="77777777" w:rsidR="00D34201" w:rsidRDefault="00D34201">
      <w:pPr>
        <w:pStyle w:val="a3"/>
      </w:pPr>
      <w:r>
        <w:t xml:space="preserve">　　無量鬼神當中，「一一復有無量眷屬」，一個鬼他又帶無量的眷屬，無量再乘以無量，一直發展下去真的是無量無邊。「若聞是經，護汝國土」，鬼神聽聞到這部經，他會保護你的國土。反過來講，如果國土亂了，意思就是這些鬼神都沒有來給你護持。好像為什麼地震，天翻地覆，《地藏經》講堅牢地神，堅牢地神不護持，你就出問題。「若國欲亂，鬼神先亂」，我們陽間這個國家還沒有亂之前，鬼神道的眾生他就先亂。「鬼神亂故，即萬人亂」，鬼神亂了，陽間的人就開始亂。</w:t>
      </w:r>
      <w:r>
        <w:t xml:space="preserve"> </w:t>
      </w:r>
    </w:p>
    <w:p w14:paraId="540F9F31" w14:textId="77777777" w:rsidR="00D34201" w:rsidRDefault="00D34201">
      <w:pPr>
        <w:pStyle w:val="a3"/>
      </w:pPr>
      <w:r>
        <w:t xml:space="preserve">　　陽間的人亂是什麼情況？「當有賊起」，盜賊起來了。盜賊就是搶、偷、殺，燒殺擄掠，戰爭。「百姓喪亡」，百姓就死了。「國王、太子、王子、百官互相是非。天地變怪，日月眾星，失時失度」。萬人亂就賊起，就很多事情。國王（就是領導的）、太子（王子）、文武百官互相是非，這些政治領導互相攻擊，我們現在講鬥爭，互相鬥爭，互相是非，都是指責對方不對，互相指責。我們現在看到整個世界是不是這樣？就是這樣。是不是互相是非？他說他對，他說他對；他說他錯，他也說他錯，亂了。現在世界是很亂的，現在不是世界和平，是世界很亂，就是互相是非，國與國，每一個國家裡面又互相是非，國際上又互相是非。這樣引起天地變怪，日月眾星失時失度，「大火、大水及大風等，是諸難起」。所有的災難就這樣起來，原因就是鬼神先亂了。所以息災，第一個要先安撫鬼神，二ＯＯ八年四月二十五號，老和尚請滿公老和尚啟建百七繫念護國息災大法會就是根據這個。先安撫鬼神，鬼神安撫好了人才會安定，不然鬼神亂了，他的磁場會影響我們人；我們人亂了，那就有賊起，後面這些種種災難，天災人禍就層出不窮。</w:t>
      </w:r>
      <w:r>
        <w:t xml:space="preserve"> </w:t>
      </w:r>
    </w:p>
    <w:p w14:paraId="765B106F" w14:textId="77777777" w:rsidR="00D34201" w:rsidRDefault="00D34201">
      <w:pPr>
        <w:pStyle w:val="a3"/>
      </w:pPr>
      <w:r>
        <w:t xml:space="preserve">　　「皆應受持、講說此般若波羅蜜多」。這個經講重點就是般若波羅蜜多，講般若，才能化解這些災難。這部經在我們現前是非常迫切需要的，為什麼？息災它是一個很重要的。我們想一想，現在大家不知道這個重要性，一個災難來什麼都沒有了。這次啟請的功德主，上海傅蓉居士跟溫州樂清的海燕居士，他們都有引進日本的產品在大陸經營，跟這邊生意往來，要這邊過去產品。我說請法師講這部經可以消災，他們就啟請。我說不然日本沒有了，你也統統沒有了，你那個源頭沒有了，他們就很緊張。我跟他講到利害關係，所以他們說我們來啟請；我沒有講這個利害，他們還不知道要啟請。我總不能一直拜託人家，說你請我講這個經好不好？拜託拜託，請你們賞個臉。這樣好像對法不恭敬，那效果也很差。所以佛法還是從恭敬中求。你重視當然會尊重，會重視、會恭敬這樣才能消災。所以現在人沒有講到他切身利害關係，反正還沒有輪到我頭上，沒關係。但是我講到重點，說日本沒有，你那個產品就沒有了，這個嚴重不嚴重？他覺得相當嚴重，趕快啟請。啟請，這次剛好這個因緣在這裡開講，也希望後續有很多法師大家發心。請百法師不止一百個，多多益善。百是一個數字，是愈多法師講愈好，各地普遍的講，三、五個都能講。</w:t>
      </w:r>
      <w:r>
        <w:t xml:space="preserve"> </w:t>
      </w:r>
    </w:p>
    <w:p w14:paraId="1E927946" w14:textId="77777777" w:rsidR="00D34201" w:rsidRDefault="00D34201">
      <w:pPr>
        <w:pStyle w:val="a3"/>
      </w:pPr>
      <w:r>
        <w:t xml:space="preserve">　　鬼神的事情，你看這次我們有一個居士被附體。附體，我們老和尚講也好，讓一些不相信的人他也看到，說的確是有鬼神。有一些人看了，他還是半信半疑。鬼神這個事情，我年輕的時候是有學佛，但是有時候還是難免會有一些疑惑。因為我母親還沒有學佛之前就是拜神的，我們從小就跟她去廟拜，佛也拜、神也拜、仙也拜，反正見廟就拜、有香就燒，從上面玉皇大帝拜到下面土地公全部要拜，規定要拜。我們感冒就要到行天宮去找關帝君，台北民權東路有個行天宮，就是關公，我吃那個香灰長大的，就是香灰泡開水，真的也滿靈的。因為我母親很虔誠，所以她拜得很有感應。什麼濟公、三太子全部去，還有鑾壇，我也得跟她去，什麼大小事情全部要去問神，問三太子。講這個故事會時間太長，以後有時間再來講。這個我真的有實驗過，我母親帶我去拜三太子，到底是乩童自己在裝的，還是真有神？我都透過實驗的，證實是有神。所以這個鬼神我們不能不相信。</w:t>
      </w:r>
      <w:r>
        <w:t xml:space="preserve"> </w:t>
      </w:r>
    </w:p>
    <w:p w14:paraId="74432B26" w14:textId="77777777" w:rsidR="00D34201" w:rsidRDefault="00D34201">
      <w:pPr>
        <w:pStyle w:val="a3"/>
      </w:pPr>
      <w:r>
        <w:t xml:space="preserve">　　所以這一段，「國土欲亂，賊來破國時」，就是講這個時候。「外賊指逆敵，內賊即愚迷」，外賊就是外面的盜賊，敵人，叛逆、敵人；內賊是自己愚痴迷惑沒智慧，沒智慧他就會把問題愈處理愈複雜、愈麻煩、愈嚴重。所以關鍵要靠智慧。如果國家領導人自己沒智慧，你一個政策錯誤，問題就太多了。這是護時。</w:t>
      </w:r>
      <w:r>
        <w:t xml:space="preserve"> </w:t>
      </w:r>
    </w:p>
    <w:p w14:paraId="4FDB3DE6" w14:textId="77777777" w:rsidR="00D34201" w:rsidRDefault="00D34201">
      <w:pPr>
        <w:pStyle w:val="a3"/>
      </w:pPr>
      <w:r>
        <w:t xml:space="preserve">　　我們下面看護法。「護法</w:t>
      </w:r>
      <w:r>
        <w:t>—</w:t>
      </w:r>
      <w:r>
        <w:t>行儀」，這是儀式，修行的儀式，「先請三寶嚴供如法祈福禳災旨修誠敬。祭祖先，祭先師，祭忠烈」。我們二Ｏ一二年在香港就開始做祭祖繫念法會，明年新加坡也要做，我也勸他們做祭祖法會，有需要協助我們去協助。我勸新加坡、馬來西亞、印尼，這三個國家他們都連在一起，我請他們集中到新加坡來做，他們已經積極在準備。香港在做，大陸今年福州萬佛寺他們要做，我們也去支援他們。我希望他們當地的義工同修，比較年輕的，來訓練禮生。如果第一次，我們台灣可以去支援，他們看他們學，如果學會了，第二次、第三次他們就可以自己做。</w:t>
      </w:r>
      <w:r>
        <w:t xml:space="preserve"> </w:t>
      </w:r>
    </w:p>
    <w:p w14:paraId="28E28C61" w14:textId="77777777" w:rsidR="00D34201" w:rsidRDefault="00D34201">
      <w:pPr>
        <w:pStyle w:val="a3"/>
      </w:pPr>
      <w:r>
        <w:t xml:space="preserve">　　祭祀祖先也是很重要的。在海外的華僑，現在東南亞他們比較重視祖先，要祭祀，不要忘記祖宗。日本這個地區也有很多華僑，其實也是可以考慮祭祖先的，就要看大家發心。日本的華僑也不要輸給東南亞的華僑，不要輸太多，那邊的華僑很合作的，我們希望日本這邊的華僑也要合作。這個合作主要在祭祖，大家不忘祖先，慎終歸遠，民德歸厚，這個很重要。祭先師，在孔廟是祭孔。在台灣的孔廟，還沒有祭孔就要先祭祖，祭孔是祭老師，要先祭祖宗再祭孔。在台灣祭祖不是民間的，是官方在辦的，如果全國性的祭祖是總統當主祭官；如果一個市，像桃園市、高雄市祭祖，桃園、高雄都有孔廟，祭祖是市長當主祭官，我們民間不可以去做。在香港大家都沒有祭祖的觀念。在古時候，領導才能夠去當主祭的。領導的人主祭，他就會帶全國的人孝親尊師，就是這個表法，那個影響的層面就不一樣，我們一定要明白這個道理。所以一個領導人，他所有的作為都會影響到全國的人。所以我們老和尚常講，現在能救這個世界跟毀滅這個世界的有兩種人，第一個就是政治人物，當領導的人，他有政治權力、政治資源在他手上，毀掉這個國家還是復興這個國家，他是關鍵的人。另外一個就是媒體，你要報好的還是報壞的。現在媒體是全報壞的，好事不出門</w:t>
      </w:r>
      <w:r>
        <w:t>，壞事傳千里，專報壞的，幹得愈壞，報紙是第一版，而且全部版面都是他的；幹了好事，十幾版裡面一小塊，沒注意看根本就看不到。所以現在人他喜歡幹壞事，出名出較快，這個世界就愈來愈亂。所以這兩種人是一個關鍵。</w:t>
      </w:r>
      <w:r>
        <w:t xml:space="preserve"> </w:t>
      </w:r>
    </w:p>
    <w:p w14:paraId="16302754" w14:textId="77777777" w:rsidR="00D34201" w:rsidRDefault="00D34201">
      <w:pPr>
        <w:pStyle w:val="a3"/>
      </w:pPr>
      <w:r>
        <w:t xml:space="preserve">　　祭祖先，祭先師，祭忠烈，這是行儀。現在這種祭祖法會，日本這個地方有因緣也可以做，可能人沒有辦法像新加坡、香港那麼多，新加坡那邊起碼也六千人以上，香港是控制人數，不然兩萬人都不會少。現在福州都是一萬三千多，福州每一年做法會都一萬三千多。日本現在不要要求那麼多，我們要求一百三十多，這樣應該還勉強可以湊，湊一百三十個。人愈多，表示大家向心力愈多。可以參考、考慮，這個也不能說參考，這是一定要這麼做的，參考就變成可做可不做，這是一定要這麼做的。</w:t>
      </w:r>
      <w:r>
        <w:t xml:space="preserve"> </w:t>
      </w:r>
    </w:p>
    <w:p w14:paraId="50617CEF" w14:textId="77777777" w:rsidR="00D34201" w:rsidRDefault="00D34201">
      <w:pPr>
        <w:pStyle w:val="a3"/>
      </w:pPr>
      <w:r>
        <w:t xml:space="preserve">　　「禮請百法師講般若波羅密經。」這個關鍵還是在禮請一百個法師來講《般若波羅密經》，這是重點。所以有形式、有內容，這樣才圓滿；如果只有形式，沒有內容，那也消不了災。有內容又有形式，可以帶動很多人注意這樁事情。譬如說你辦個活動，很多人會來；如果在這邊講經，小貓二、三隻，沒幾個人知道，你講得再好，知道的就是很有限。你辦個活動，利用這個活動，大家要來參加這個活動，這個時候跟大家講，那就更多人知道了。所以我覺得這兩方面都需要。辦大型活動可以讓更多人來參與，讓他知道，是這個用意。知道之後，當然這個大型活動也不可以常常辦，因為大家沒那麼多時間，也很辛苦，常常辦也不行，就一年辦一次。一次有很多人來聚會，後續其他的時間大家就知道我要聽這部經，現在我們有光碟、有網路，都可以提供給他們，這樣幫助的人就愈多了。</w:t>
      </w:r>
      <w:r>
        <w:t xml:space="preserve"> </w:t>
      </w:r>
    </w:p>
    <w:p w14:paraId="4702B83D" w14:textId="77777777" w:rsidR="00D34201" w:rsidRDefault="00D34201">
      <w:pPr>
        <w:pStyle w:val="a3"/>
      </w:pPr>
      <w:r>
        <w:t xml:space="preserve">　　下面講：「行法</w:t>
      </w:r>
      <w:r>
        <w:t>—</w:t>
      </w:r>
      <w:r>
        <w:t>一日二時講經，此經人神樂聞。常講常聞，必得感護」。這個重點在下面這句，「常講常聞」，要常常講，常常聽聞。這部經人跟鬼神都很喜歡聽聞。如果沒有講經，人神不聞正法。</w:t>
      </w:r>
      <w:r>
        <w:t xml:space="preserve"> </w:t>
      </w:r>
    </w:p>
    <w:p w14:paraId="4E62C6B7" w14:textId="77777777" w:rsidR="00D34201" w:rsidRDefault="00D34201">
      <w:pPr>
        <w:pStyle w:val="a3"/>
      </w:pPr>
      <w:r>
        <w:t xml:space="preserve">　　下面講：「救難</w:t>
      </w:r>
      <w:r>
        <w:t>—</w:t>
      </w:r>
      <w:r>
        <w:t>人神不聞正法，惡心增長是難因」。不聞正法，惡心增長，這是災難的原因。有一年我到紐約去，光明寺，壽冶老和尚的講堂有一幅對聯。現在時間到了，那幅對聯我們下午再講，等待下回分解。現在我們就休息，用午齋，祝大家禪悅為食，法喜充滿。阿彌陀佛。</w:t>
      </w:r>
    </w:p>
    <w:sectPr w:rsidR="00D342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9ADA" w14:textId="77777777" w:rsidR="00D34201" w:rsidRDefault="00D34201" w:rsidP="00BE6E61">
      <w:r>
        <w:separator/>
      </w:r>
    </w:p>
  </w:endnote>
  <w:endnote w:type="continuationSeparator" w:id="0">
    <w:p w14:paraId="22A28634" w14:textId="77777777" w:rsidR="00D34201" w:rsidRDefault="00D34201" w:rsidP="00BE6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354F" w14:textId="77777777" w:rsidR="00D34201" w:rsidRDefault="00D34201" w:rsidP="00BE6E61">
      <w:r>
        <w:separator/>
      </w:r>
    </w:p>
  </w:footnote>
  <w:footnote w:type="continuationSeparator" w:id="0">
    <w:p w14:paraId="3D38A95F" w14:textId="77777777" w:rsidR="00D34201" w:rsidRDefault="00D34201" w:rsidP="00BE6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61"/>
    <w:rsid w:val="007931EE"/>
    <w:rsid w:val="00BE6E61"/>
    <w:rsid w:val="00D3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2E4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8120</Characters>
  <Application>Microsoft Office Word</Application>
  <DocSecurity>0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