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EAF0" w14:textId="77777777" w:rsidR="004D7483" w:rsidRDefault="004D7483">
      <w:r>
        <w:t xml:space="preserve">仁王護國經大意　　悟道法師主講　　（第二十八集）　　</w:t>
      </w:r>
      <w:r>
        <w:t>2015/5/13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WD15-006-0028 </w:t>
      </w:r>
    </w:p>
    <w:p w14:paraId="1982FFB0" w14:textId="77777777" w:rsidR="004D7483" w:rsidRDefault="004D7483">
      <w:pPr>
        <w:pStyle w:val="a3"/>
      </w:pPr>
      <w:r>
        <w:t xml:space="preserve">　　《仁王護國般若波羅蜜經》大意簡介。諸位法師，諸位同修，及網路前的同修，大家下午好！阿彌陀佛。我們接著來學習「護國品」。剛才我們酒店的社長很客氣，這個花說是他母親自己種的，他要送一盆給老和尚，要送一盆給我。我說：送給老和尚就好了。他說：還要送一盆到我房間。我想一想，我就請他送到這裡，不要送到我房間。送到這裡，我們供佛，還可以跟大家分享，這樣更圓滿。送到房間，只有我一個人看，在這邊，我們現場同修可以看，網路的同修也可以看，那就更殊勝了。</w:t>
      </w:r>
      <w:r>
        <w:t xml:space="preserve"> </w:t>
      </w:r>
    </w:p>
    <w:p w14:paraId="5197B836" w14:textId="77777777" w:rsidR="004D7483" w:rsidRDefault="004D7483">
      <w:pPr>
        <w:pStyle w:val="a3"/>
      </w:pPr>
      <w:r>
        <w:t xml:space="preserve">　　我們接著看大意簡介，我們看「乙、護國行法」，就是護國息災修行的方法，修行的法門。下面講，「護時」，時就是時期，什麼時候。這是國土有災難，我們一般講天災人禍，這些災難起來的時候，發生災難的時候。我們現在這個時代多災多難，這個時候就很需要護國行法。怎麼行？下面講，「護法」，護國的方法。前面是講護國的時候、時機，這裡講護國的方法。下面列出三方面，第一個，「行儀</w:t>
      </w:r>
      <w:r>
        <w:t>—</w:t>
      </w:r>
      <w:r>
        <w:t>先請三寶嚴供如法祈福禳災旨修誠敬。祭祖先，祭先師，祭忠烈」。這個有做些表法，我們在儀式上、在形式上，祈請三寶來莊嚴道場，我們來供養。在儀式、形式，像我們壇場的擺設，這個是表法。</w:t>
      </w:r>
      <w:r>
        <w:t xml:space="preserve"> </w:t>
      </w:r>
    </w:p>
    <w:p w14:paraId="4482CF13" w14:textId="77777777" w:rsidR="004D7483" w:rsidRDefault="004D7483">
      <w:pPr>
        <w:pStyle w:val="a3"/>
      </w:pPr>
      <w:r>
        <w:t xml:space="preserve">　　儀式上，下面的內容，主要是要有誠敬心，這是很關鍵的。在形式上，你能夠辦到什麼場面，這是各地的因緣不同，人力、財力、物力不一樣，所以每個地方因緣不一樣。有的地方，人力、財力、物力比較殊勝，就可以辦大一點，法會場面可以辦大一點；如果人力、財力、物力比較缺乏，就小一點；甚至沒有什麼人力、財力、物力，那很簡單的也可以。不管是什麼樣的形式，形式做得大小，或者多少，關鍵修誠敬，至誠恭敬，就是要有這個心，這是最主要的。如果沒有誠敬心，我們形式上做得再好，也沒感應，這點我們必須要明瞭。所以關鍵要有誠敬之心。有誠敬心，縱然我們在物質條件上比較差，都有感應。關鍵，感應是在這個心，不在這個形式。在形式上，也是啟發我們誠敬心的，這一點我們必須要明瞭。所以祭祖先、祭先師、祭忠烈，關鍵都要有一個誠敬心。</w:t>
      </w:r>
      <w:r>
        <w:t xml:space="preserve"> </w:t>
      </w:r>
    </w:p>
    <w:p w14:paraId="694EF579" w14:textId="77777777" w:rsidR="004D7483" w:rsidRDefault="004D7483">
      <w:pPr>
        <w:pStyle w:val="a3"/>
      </w:pPr>
      <w:r>
        <w:t xml:space="preserve">　　誠敬心表現出來就是外面的事相，做個事情都是我們誠敬心的表現，誠敬心具足圓滿，事情也就能做得圓滿，所以做什麼事情都要有誠敬之心。所以剛才社長送一盆花也是一分心，他昨天講，他媽媽種花，他今天就送來了，也是有這分心。我們把它供佛就圓滿了。他供養老和尚一盆花，供養我一盆花，供養老和尚，老和尚是受當得起，我是無德無能，所以供佛、供大眾大家分享。這也是一個誠敬心的表現，我們在這個地方，大家從這個地方來學習。</w:t>
      </w:r>
      <w:r>
        <w:t xml:space="preserve"> </w:t>
      </w:r>
    </w:p>
    <w:p w14:paraId="152C208A" w14:textId="77777777" w:rsidR="004D7483" w:rsidRDefault="004D7483">
      <w:pPr>
        <w:pStyle w:val="a3"/>
      </w:pPr>
      <w:r>
        <w:t xml:space="preserve">　　「禮請百法師講般若波羅蜜經。」請法師講經，愈多的法師講愈好。居士請法師講經，特別請出家法師講經，這也是興隆佛法。現在如果居士不知道要請法師來講經，出家的法師可能他有其他的因緣，他也就沒有講經了，因為沒有人請。沒有人請，當然也不可以說，我到你家去講好不好？大概也不能這樣的；或者去做佛事，去做做佛事，做做其他的事情，社會大眾對佛教內容，他也就不了解了。出家法師也要發心，這是雙方面的，有人請，也要發心。如果有居士請，出家的法師他不發心，他不願意來講經，那也不行。所以這是雙方面的。</w:t>
      </w:r>
      <w:r>
        <w:t xml:space="preserve"> </w:t>
      </w:r>
    </w:p>
    <w:p w14:paraId="58E91217" w14:textId="77777777" w:rsidR="004D7483" w:rsidRDefault="004D7483">
      <w:pPr>
        <w:pStyle w:val="a3"/>
      </w:pPr>
      <w:r>
        <w:lastRenderedPageBreak/>
        <w:t xml:space="preserve">　　我們老和尚常講，出家法師要發心，以弘法為主，護法為輔；在家居士以護法為主，弘法為輔。在家跟出家各人的工作上，佛教事業的工作上，主要的是有這個差別、有這個區別。居士也可以講經，但是居士大部分是附帶的，以護法為主要的。居士為什麼也要聽經、講經？因為你對經教不明瞭，你是外行的，外行的，你不知道護持正法。往往很多居士很發心，出錢出力，但是他不認識是正法、邪法，往往去護持邪法，正法他不知道去護持，他不認識，這也就護不了法。所以居士也要聽經，學講經也需要。出家人是以弘法講經為主要的，因為出家人的工作主要是以這方面的。出家人也做護法，比如說你弘法到了退休年齡，可以護持下面年輕的法師起來。你有弘法的經驗、有護法的經驗，再提拔下面在家出家年輕的法師、居士，讓他們來接著弘護佛法、弘護正法，這樣佛法的弘傳就能夠延續下去。不然就會中斷，經典是有，擺在那裡人家看不懂，看不懂他就沒有興趣看。所以要有法師來講解。</w:t>
      </w:r>
      <w:r>
        <w:t xml:space="preserve"> </w:t>
      </w:r>
    </w:p>
    <w:p w14:paraId="0067F2E5" w14:textId="77777777" w:rsidR="004D7483" w:rsidRDefault="004D7483">
      <w:pPr>
        <w:pStyle w:val="a3"/>
      </w:pPr>
      <w:r>
        <w:t xml:space="preserve">　　法師講經是要發心的。現在出家的法師做經懺佛事的比例上比較多，像我現在常做三時繫念，也算是經懺佛事的一種。講經的時候聽的人很少，我做法會一次一萬三千多人，好像做法會度的眾生比較多，講經度的沒幾個。這樣的比例，很可能這個法師會放棄講經，做法會了，因為來參加的人比較踴躍，因此有很多出家法師他就放棄講經了，這也是一個因素。做法會，大家參加比較踴躍，人比較多，因為參加法會，大家很快都學會了，很快進入狀況。我們法師學唱念也不需要很長的時間，大家比較喜歡參加。講經要講到有攝受力，講到像老和尚這樣，是真的，也不是很容易。但是如果有心，鍥而不捨，長年講經，這就可以慢慢提升。最重要，講經當然要跟修行能夠相應，信解行證，才能夠提升到老和尚這個境界。不然只有在信解這個階段，行的方面我們還是沒有達到，當然就不能跟我們老和尚相比。</w:t>
      </w:r>
      <w:r>
        <w:t xml:space="preserve"> </w:t>
      </w:r>
    </w:p>
    <w:p w14:paraId="2EDDFC4E" w14:textId="77777777" w:rsidR="004D7483" w:rsidRDefault="004D7483">
      <w:pPr>
        <w:pStyle w:val="a3"/>
      </w:pPr>
      <w:r>
        <w:t xml:space="preserve">　　過去，我們也看到很多在家、出家同修學習講經，學沒多久也就退心了。因為這個要長時間，要有耐心，要有長遠心，最重要還是自己要有興趣。自己沒有興趣，再加上沒有什麼聽眾，也講不下去，這個也是人之常情。我們老和尚常常鼓勵出家法師講經，以前是很強調，講到人都跑光了，剩下桌椅板凳，你還是要講，要有這種精神。這是鼓勵年輕法師發心學講經說法，佛法才不會斷滅掉。現在學講經也不難，我們怕講錯，用複講的，或者節錄的，這個都可以，這個我們就比較保險。如果出家法師沒有發心，在家居士發心來講經，這就不是佛法興旺的現象。好像這個工作主要是出家人，出家人不幹了，只好在家人來幹，變成這樣。在家也可以學習講經說法，在《發起菩薩殊勝志樂經》，比丘、比丘尼、優婆塞、優婆夷，在家出家、男眾女眾都可以發心。主要出家人，因為專心，他沒有經營世俗的事業，他可以專心投入來講經說法。這是出家人主要的工作，在家人是附帶的，在家主要是做護法，出家做弘法。這是禮請百法師講《般若波羅蜜經》。</w:t>
      </w:r>
      <w:r>
        <w:t xml:space="preserve"> </w:t>
      </w:r>
    </w:p>
    <w:p w14:paraId="15251043" w14:textId="77777777" w:rsidR="004D7483" w:rsidRDefault="004D7483">
      <w:pPr>
        <w:pStyle w:val="a3"/>
      </w:pPr>
      <w:r>
        <w:t xml:space="preserve">　　行法。前面是行儀，就是修行的儀式、儀規。「行法</w:t>
      </w:r>
      <w:r>
        <w:t>—</w:t>
      </w:r>
      <w:r>
        <w:t>一日二時講經，此經人神樂聞」。一天講多久？二時。二時就是現在的八個小時，這個二時是古印度的時，古代印度晝夜分六時，所以一時就是現在的四個小時。現在晝夜以西洋的分法就是二十四個小時，以中國的分法是十二個時辰。所以印度的時大，它一時是四個小時；中國的一時，一個時辰是兩個小時。現在西洋的算法就是八個小時，一天講這部經八個小時。今天我們是講四個小時，今天我們只有講一時，沒有講二時，二時恐怕大家太累了。我講可能不會累，因為我坐在這裡講沒辦法打瞌睡的，下面是可以休息休息，坐在這邊是沒得休息的，只能要愈講精神愈好。二時講經就是一天八個小時講這部經，為什麼一天要講這麼長的時間？此經人神樂聞。人神樂聞就是人跟神都很喜歡來聽聞</w:t>
      </w:r>
      <w:r>
        <w:lastRenderedPageBreak/>
        <w:t>這部經，鬼神喜歡聽，人也喜歡聽。現在大家不曉得喜不喜歡聽？我不知道；應該喜歡，喜歡你才會來，不喜歡你就不來了，去逛街了。去逛街的人，就是代表他不喜歡聽這部經，沒有去逛街來這裡聽，就代表你喜歡。</w:t>
      </w:r>
      <w:r>
        <w:t xml:space="preserve"> </w:t>
      </w:r>
    </w:p>
    <w:p w14:paraId="49ED869F" w14:textId="77777777" w:rsidR="004D7483" w:rsidRDefault="004D7483">
      <w:pPr>
        <w:pStyle w:val="a3"/>
      </w:pPr>
      <w:r>
        <w:t xml:space="preserve">　　「常講常聞，必得感護」。法師要常常講，聽眾要常常聽，我們沒有講也聽。常講常聞，就是常常講、常常聽這部經，必定得到感應護持。這個需要時間長，需要時間。這次的因緣也殊勝，托我們淨老和尚的福，有比較多的時間，因為師父這次安排二十個小時，我大概超過快一倍了，所以他空檔的時間，我們就利用這個時間大家來分享。大家來聽聞這部經，你也必定得到感應，佛菩薩的護持，還有鬼神也護持你。上午我們念經文，經文裡面佛給波斯匿王講，「諸國土中有無量鬼神，一一復有無量眷屬。若聞是經，護汝國土」，如果他聽聞這部經，他會保護你的國家土地。如果沒有講這部經，人又造惡業，這個國土天災人禍就來了。「若國欲亂，鬼神先亂。鬼神亂故，即萬人亂。當有賊起，百姓喪亡。國王、太子、王子、百官互相是非」，就是政治領導互相攻擊。接下來就是天災，「天地變怪，日月眾星，失時失度。大火、大水及大風等，是諸難起，皆應受持、講說此般若波羅蜜多」，要講這部經。如果講這部經，受持讀誦，你現在在這個世間所求的一些願望都能夠滿你的願。你要官位富饒，現在求升官、求財富，男女求智慧，求人天果報，求身體沒有病，消災免難，還有犯官符、坐牢獄的，破戒、作五逆罪，這些罪業都可以消滅的。可見得</w:t>
      </w:r>
      <w:r>
        <w:t>這部經它的功德不可思議。這是講行法，一天講八個小時。</w:t>
      </w:r>
      <w:r>
        <w:t xml:space="preserve"> </w:t>
      </w:r>
    </w:p>
    <w:p w14:paraId="38526904" w14:textId="77777777" w:rsidR="004D7483" w:rsidRDefault="004D7483">
      <w:pPr>
        <w:pStyle w:val="a3"/>
      </w:pPr>
      <w:r>
        <w:t xml:space="preserve">　　下面，我們照前面的行儀、行法來修行，就得到「救難」。救什麼難？難就是遭遇困難。下面表解給我們講，第一段，「人神不聞正法惡心增長是難因」。我們人跟鬼神，如果不聽聞正法，我們內心的惡心必定是增長，這是災難的原因。災難的原因怎麼來的？人的惡心去感應來的、去感召來的。所以《太上感應篇》也講，「夫心起於善，善雖未為，而吉神已隨之；或心起於惡，惡雖未為，而凶神已隨之」。就是起一個善念、起一個惡念，起一個善念，好事還沒做，吉祥的護法神就跟隨你了；起一個惡念，壞事還沒有做，凶神惡煞也就跟來了。</w:t>
      </w:r>
      <w:r>
        <w:t xml:space="preserve"> </w:t>
      </w:r>
    </w:p>
    <w:p w14:paraId="4C937D78" w14:textId="77777777" w:rsidR="004D7483" w:rsidRDefault="004D7483">
      <w:pPr>
        <w:pStyle w:val="a3"/>
      </w:pPr>
      <w:r>
        <w:t xml:space="preserve">　　我們凡夫，每天不是起善念就是起惡念，不然就落入無記，無記是不善不惡，一定是這三方面。我們從早到晚，起心動念有善有惡，善惡夾雜，是善多還是惡多，我們要去觀察。所以古人每天記功過格，今天起幾個惡念、起幾個善念，做多少好事，幹多少壞事，都要記錄。所以功過格，《了凡四訓》，我們看到雲谷禪師也傳授功過格給了凡先生，他每天這樣記錄。古人他修行的方法，這也很值得我們參考，記功過格是一種方式。另外，用兩個瓶子，一個裝白豆，一個裝黑豆。如果起一個惡念，一個瓶子專門裝黑豆的，就丟一顆黑豆在瓶子裡面，再起一個再丟一個，看你今天起幾個惡念。如果起一個善念，就是幫助別人的善念，丟一顆白豆。剛開始在修，一天下來，一瓶黑豆滿滿的，都是黑豆，白豆一顆、二顆，那就說明今天只起一、二個善念，其他統統是惡念。這樣努力用功一直調整，常起善念，惡念就不斷減少，就慢慢慢慢的黑豆減少，白豆就慢慢增加。再修三年，修了三年都是白豆，一顆黑豆也沒有，他就成功了。</w:t>
      </w:r>
      <w:r>
        <w:t xml:space="preserve"> </w:t>
      </w:r>
    </w:p>
    <w:p w14:paraId="51413537" w14:textId="77777777" w:rsidR="004D7483" w:rsidRDefault="004D7483">
      <w:pPr>
        <w:pStyle w:val="a3"/>
      </w:pPr>
      <w:r>
        <w:t xml:space="preserve">　　現在我們用念佛的方法，是起善念、惡念都用佛念去代替。佛念這一念是淨念，淨念相繼，這一念是淨念。但是我們修淨念，也是要跟善惡念、無記，要能夠降伏，要能伏得住。能伏得住，最重要就是在起心動念還沒有發作，剛剛要開始，趕快念佛把它轉過來，這樣用功。這樣用功才會得力，如果不是這樣用功，我們的念頭都隨著善惡念去轉了，淨念提不起來，要常常提起淨念。淨念是超越六道善惡的，它是純淨純善的。但是還是要聽經，為什麼？聽經幫助我們起觀照，聽經就是聞法，起觀照。我們一些惡心起來了，因為無始劫以來的惡習氣不是那麼好調，所以每天要聽經要聽經，要提醒要提醒，天天要提醒。古人講（古代讀書人說）：「三天不讀書，面目可憎」。聖賢書，如果三天放著不讀，三天後面目都不一樣，可憎就是很不好看。我們學佛的人也是一樣，三天不聽經、不讀經，面目可憎；可能不要三天，一天就很可憎，現在這個時代，一天就很可憎了。所以新加坡傅來成居士，他每天都要聽經，他講我在吃藥，我病很嚴重，我沒有吃藥不行。在還沒有遇到老和尚、聽到佛法之前，他說老和尚在隔壁講《無量壽經》，他在隔壁賭博。他說沒有遇到老和尚，他已經不像人了。這個是真話，所以他現在學得可認真了。</w:t>
      </w:r>
      <w:r>
        <w:t xml:space="preserve"> </w:t>
      </w:r>
    </w:p>
    <w:p w14:paraId="4DA369E7" w14:textId="77777777" w:rsidR="004D7483" w:rsidRDefault="004D7483">
      <w:pPr>
        <w:pStyle w:val="a3"/>
      </w:pPr>
      <w:r>
        <w:t xml:space="preserve">　　人神不聞正法，惡心就容易增長，惡念惡心就一直增長，控制不住的。如果聽聽經，我們念頭可以提起觀照轉變轉變，聽久了，功夫用深了，他就得力了。惡心增長是災難的原因。人講經，鬼神也在聽，這是真的。所以現場我們聽眾不多，的確我們肉眼看不到的鬼神是很多很多的。這是經典上佛跟我們講的，我們一定要相信。所以在二０００年，十五年前，公元二０００年我去美國紐約，去看壽冶老和尚，壽冶老和尚他有個光明寺在紐約，他香港有個光明講堂，在紐約有個光明寺，我們一個同修帶我去拜見老和尚，那個時候他九十幾歲了。他刺血寫《華嚴經》。他的寺院有副對聯，上聯他寫著「有人說法龍天喜」，有人講經說法，龍天都歡喜；下聯講「無人說法鬼神愁」，沒有人講經說法，鬼神都發愁了。那跟《仁王護國般若波羅蜜經》講的就是一樣。所以我們老和尚天天要講經說法，如果一天不講，龍天就不歡喜，鬼神就發愁了，我們人惡心增長去造業了。特別現在很容易造惡業，不怕沒有機會，機會很多。</w:t>
      </w:r>
      <w:r>
        <w:t xml:space="preserve"> </w:t>
      </w:r>
    </w:p>
    <w:p w14:paraId="1122A47A" w14:textId="77777777" w:rsidR="004D7483" w:rsidRDefault="004D7483">
      <w:pPr>
        <w:pStyle w:val="a3"/>
      </w:pPr>
      <w:r>
        <w:t xml:space="preserve">　　聽聞正法就是降伏惡心最重要的一件事情。把災難的主要因素給我們說出來了，就是不聞正法惡心增長，這是災難主要的原因。災難都是人心製造出來的，可見得聽經聞法、讀經是幹什麼？不是讀給佛菩薩聽，也不是講給佛菩薩聽，都是講給我們自己聽，讀給我們自己聽，提醒自己。大家在一起依眾靠眾，互相依靠，大家發心來聽經，我也發心上台，我們這個時間就是依眾靠眾，大家一起來學習。不然我也會覺得，感覺都沒有放假，好像都沒放假。我四月二十九號來，三十號去拔牙齒，然後五月一號、二號、三號就做三天法會，五月四號就講四個小時，請假去看牙齒要補課，都沒放假。看到很多居士來，都去東京逛街、去</w:t>
      </w:r>
      <w:r>
        <w:t>shopping</w:t>
      </w:r>
      <w:r>
        <w:t>，去旅遊。我都沒放假，有時候想想，我也該休息一下。但是現在講到這裡，好像不能休息，休息就惡心增長了。大家來，我們都是依眾靠眾，大家互相依靠，我們做法會、講經、修行、共修，就是我們現在這個時代，你一個人很容易懈怠、很容易退轉。反正一個人，現在沒事，去玩，一定是這樣的。我們有這個講經時間，這個時間到了我就一定要準備上台。這是大家互相幫助。</w:t>
      </w:r>
      <w:r>
        <w:t xml:space="preserve"> </w:t>
      </w:r>
    </w:p>
    <w:p w14:paraId="790CA2D3" w14:textId="77777777" w:rsidR="004D7483" w:rsidRDefault="004D7483">
      <w:pPr>
        <w:pStyle w:val="a3"/>
      </w:pPr>
      <w:r>
        <w:t xml:space="preserve">　　它下面講救難，舉出七難，「七難起時賊來劫國百姓喪亡」。七難就是七種災難，當然災難不止這七種，很多，但是舉出我們比較常見的這些災難。七難第一種，「日月失度難，日月之運行失時，或赤日出、黑日出，或日蝕無光」。日月失度難，就是太陽跟月亮它失去正常的運作，日月之運行失時，失時就是時間不對。或者日蝕無光，白天看不到日光，日月失度難。我們在現前這個階段也都遇到過，日月失度。第二個，「星宿失度難，二十八宿失度，金星、彗星等諸星各各變現」。這是天文方面二十八個星宿，星宿在《佛學辭典》都有。失度就是它的位置不對，金星、彗星、火星諸星，每一顆星它的位置運轉不對。</w:t>
      </w:r>
      <w:r>
        <w:t xml:space="preserve"> </w:t>
      </w:r>
    </w:p>
    <w:p w14:paraId="74CF75EE" w14:textId="77777777" w:rsidR="004D7483" w:rsidRDefault="004D7483">
      <w:pPr>
        <w:pStyle w:val="a3"/>
      </w:pPr>
      <w:r>
        <w:t xml:space="preserve">　　所以二０一二年十二月二十一日，就是銀河對齊，引力會互相影響，是瑪雅人預言寫的。所以我在大陸山東海島金山寺，二００九年，同修就拿美國拍的二０一二年的災難片給我們看，看到那個片子實在夠恐怖的。很多預言講這個時間會有這樣的一個災難，但是二０一二年十二月二十一號過了。十二月二十一號，剛好是香港佛陀教育協會要做佛七三時繫念，那時候胡居士就問我：悟道法師，那天說有災難，你來不來做法會？我說：妳請，我就來；妳不請，我就不來。我說，如果妳請我就來，要是災難來，我們就去面對災難，就這樣。她就寫個邀請函給我。後來又去開會，他們內部開會，又請示老和尚（一年三次，二０一二年就是四月跟七月），後來大家開會的結論，寧可信其有，不可信其無，萬一有災難來，很多同修來，萬一遇到這個災難，我們也無法去處理，後來，那次就取消了。取消，我就在台灣，我說取消，這下沒事幹了。在台灣，剛好我們有同修提供一個念佛堂，我就在那邊打七七四十九天，每天念佛念四十九天，四十九天念佛，迴向消災。十二月二十一號過了，沒有像瑪雅預言講的那樣的災難，其他的災難也是有，但是沒有那麼大的災難了。所以我們雙溪百七沒有停，我再加強四十九天的佛七。</w:t>
      </w:r>
      <w:r>
        <w:t xml:space="preserve"> </w:t>
      </w:r>
    </w:p>
    <w:p w14:paraId="55EC2046" w14:textId="77777777" w:rsidR="004D7483" w:rsidRDefault="004D7483">
      <w:pPr>
        <w:pStyle w:val="a3"/>
      </w:pPr>
      <w:r>
        <w:t xml:space="preserve">　　這是有這個預言。十二月二十一號瑪雅人的預言，到底是正確不正確？這個我們持保留的態度，我們也不能否定，沒有那回事情；因為沒有發生，當然我們也無法肯定，因為沒發生。雖然沒有發生，但是有沒有那個事情？我們依照這部經講的，還有《了凡四訓》、大乘經講的，一般的預言，它預測出來的，就像我們人，像了凡居士去給孔先生算命，算得很準！算他哪年考試，考第幾名，然後他做官能做到什麼樣的官，在哪個地方做官，壽命五十三歲，八月十四號丑時，要怎麼死，死在哪裡，就死在他家裡，壽終正寢。在家裡過世的叫壽終正寢，在自己的寢室過世的壽終正寢。哪一天、哪一月、哪一個時辰，怎麼死的，死在哪裡，都給他算出來了。算他每一年收入多少，會遭遇到什麼事情，算得非常準確。算得準的是先天的、過去的，根據三世因果來講就是過去世造的，那是一個定數。因為造了，你就造了，你這一生就是要承受那個果報，那是定數，定數就是固定的。因為造了業，善業、惡業造了，那就是一個定數。但是現在呢？現在是一個變數。現在你要怎麼造？現在是很靈活的，你要造善還是造惡，就看你現在怎麼造，你現在的緣。所以過去的因不能改變的，能夠改變就是現在的緣，你要給它善緣還是惡緣？所以改造命運是在緣上去改，</w:t>
      </w:r>
      <w:r>
        <w:t>緣改了，後面果報就變了。所以它的理論是建立在這個地方。所以《了凡四訓》講可以改造命運。個人可以改造命運，他也實際經驗，命運的確是能夠改造的，把這個實驗告訴我們。個人可以改造命運，一個家庭也可以改造，一個社會、一個國家也可以改造，整個世界也可以改造，問題現在你要造惡還是造善？如果惡業造得多，你原來好的也就變成不好；善業造得多，原來不好會改變成好的，你的花報就開始改變了。</w:t>
      </w:r>
      <w:r>
        <w:t xml:space="preserve"> </w:t>
      </w:r>
    </w:p>
    <w:p w14:paraId="5E9EFE29" w14:textId="77777777" w:rsidR="004D7483" w:rsidRDefault="004D7483">
      <w:pPr>
        <w:pStyle w:val="a3"/>
      </w:pPr>
      <w:r>
        <w:t xml:space="preserve">　　所以災難，從一九九九年就有預言，這是法國五百年前諾查丹瑪斯的預言，我在家還沒有出家的時候，我就買一本來看。以前我很喜歡逛書店，去買一本來看，《１９９９世界末日》。根據我們老和尚依照經典來給我們講解說明，這些事情我們也不否定。就像了凡先生給孔先生算的命，你也不能去否定它，前面算得很準，後面就不準了。後面為什麼不準？因為他遇到雲谷禪師，雲谷禪師給他開示，他聽懂了，他依教奉行，他照雲谷禪師指導的去修，他命運改造了。他命運改造跟原先孔先生算他後半段統統不準了，統統不準，不能說孔先生算得不準，那是不是跟預言家講的預言是一樣的道理？是有這個事情，但是人已經給它改造了，做好事改造了。所以我們也不能去否定，說那個是算得不準，他算得很準，預言也是一樣的。一九九九年，我們老和尚講，大家聽到這個災難，不但佛門裡面，還有其他宗教，大家都很重視這個事情，所以大家都發心做好事，去祈禱。去祈禱，這個心就有個善念，是個善念，希望能夠消災免難，他有這個心、有這個念，吉神就來。我們用《太上感應篇》來印證，「夫心起於善，善雖未為，而吉神已隨之」，你起一個好心，還沒有做好事，吉神就來了；你起一個惡心，壞事還沒做，凶神就來了。一九九九年、二０一二</w:t>
      </w:r>
      <w:r>
        <w:t>年，都是有人修善，我們肯定。我們也不否定那個預言是不準，我們能夠肯定的，是很多人聽到這個預言，拼命在做好事，積極在做好事。我們不要看別人，光看我們老和尚，他做得多積極。這股力量緩和災難的發生時間，把這個災難發生時間推遲。</w:t>
      </w:r>
      <w:r>
        <w:t xml:space="preserve"> </w:t>
      </w:r>
    </w:p>
    <w:p w14:paraId="148957D8" w14:textId="77777777" w:rsidR="004D7483" w:rsidRDefault="004D7483">
      <w:pPr>
        <w:pStyle w:val="a3"/>
      </w:pPr>
      <w:r>
        <w:t xml:space="preserve">　　所以現在，你看二００八年四月二十五號，百七，廬江實際禪寺，我離開之後交給常住法師繼續做，到現在做第四個百七都沒停；其他也有很多同修用光碟、網路在做，這個也是一股力量；台北雙溪山上也在做，也是一股力量。但是現在我們還是看到很多災難，這什麼原因？這都是有人相信，有人不相信，我們真正在修的比例來講還是比較少數，不相信的人佔的比例是比較多數。有些人他本來就不相信這些災難，現在有些人修，災難這個時候沒發生，沒發生他以為就沒這回事，那些都是妖言惑眾，他又放心大膽拼命在造惡業，這也是一股很大的力量。所以災難還是不斷。我們現在老和尚一直要消災，這次來，他也一直講消災，他說我們現在要全心全力做消災的事情，沒有做這個地球早就毀滅掉了。所以有一些人，佛菩薩加持，才能夠保持現在</w:t>
      </w:r>
      <w:r>
        <w:t>這樣，如果沒有的話，這個地球的災難早就發生了。所以美國拍的「２０１２」的電影，雖然它是電影，但也是真的，有真的大災難也是會像那樣的。你看飛機飛走了，地一直裂、一直裂下去，看得夠恐怖的。那部電影我們可以當作對我們提醒的來看，我們學佛的人提醒。那部我覺得多看看，然後大概會多一些人來聽我講這部經，才有危機意識，他才知道要消災。大家不曉得認不認同我這個看法？因為人沒有危機意識，他不知道要消災。</w:t>
      </w:r>
      <w:r>
        <w:t xml:space="preserve"> </w:t>
      </w:r>
    </w:p>
    <w:p w14:paraId="73FBB0FD" w14:textId="77777777" w:rsidR="004D7483" w:rsidRDefault="004D7483">
      <w:pPr>
        <w:pStyle w:val="a3"/>
      </w:pPr>
      <w:r>
        <w:t xml:space="preserve">　　所以我在做三時繫念，常常給同修提醒這個概念，我說現在社會大眾都知道要救災，不懂得要息災。救災是什麼？處理善後，災難發生了，人死了去收拾屍體，能用棺材埋的就埋，不能用棺材埋的，用推土機給它挖個坑，全部推進去。像二００四年那次南亞海嘯就是這樣的，因為太多了，時間久了，屍體腐爛，怕傳染，他一定是這樣處理的。像四川汶川大地震，人那麼多，他是沒辦法了。這個叫救災。還活著，有受傷的，給他醫治；沒有衣服穿，給他衣服穿；沒有吃的，送吃的；沒有喝的，送喝的；沒有住的，弄個臨時房子給他住。像三一一，日本福島、仙台那個地區，災難發生也是這樣的，大家去救災。我們台灣也發揮愛心，很多國家都發揮愛心來救災，這個社會大眾大家知道要救。</w:t>
      </w:r>
      <w:r>
        <w:t xml:space="preserve"> </w:t>
      </w:r>
    </w:p>
    <w:p w14:paraId="19C1CA9B" w14:textId="77777777" w:rsidR="004D7483" w:rsidRDefault="004D7483">
      <w:pPr>
        <w:pStyle w:val="a3"/>
      </w:pPr>
      <w:r>
        <w:t xml:space="preserve">　　但是你講息災，大家就不知道，甚至他認為你是迷信。你說有災難，他還說你妖言惑眾，蠱惑人心，明明都沒有災難。沒有災難，報紙報的不都是騙人的嗎？三一一新聞報的是騙人嗎？那不是災難是什麼？所以現在人真的頭腦有問題，明明災難都在眼前，他還說沒有。你說災難，他說你妖言惑眾。你要說我妖言惑眾，你應該是先去找電視台，是他們先妖言惑眾，他們報的。人一定要理智。所以息災是要列為優先的，災難發生當然要去救災，沒辦法，當然要處理善後，但是息災要優先做。所以我們淨老和尚提倡護國息災。我們現在講這部經也是護國息災，你們來聽經也是護國息災。</w:t>
      </w:r>
      <w:r>
        <w:t xml:space="preserve"> </w:t>
      </w:r>
    </w:p>
    <w:p w14:paraId="3A8656FA" w14:textId="77777777" w:rsidR="004D7483" w:rsidRDefault="004D7483">
      <w:pPr>
        <w:pStyle w:val="a3"/>
      </w:pPr>
      <w:r>
        <w:t xml:space="preserve">　　天文，星星有變化，失度就是它不一樣。在中國古代歷史，古時候就有這種情況發生，有時間再講公案，我怕講不完，所以不能講太多。但是有時間多講一點，大家可以多理解一點。的確古時候發現這些事情，古時候的帝王他是怎麼來處理化解這個災難，這不是迷信。第三是「災火難，即大火燒國」，火災我們可以看得到的，災火難。像二０一一年三一一，核能發電，那是屬於火災難，也是水災難，也是地震難，後續還有一個輻射難，加上一個輻射。第四，「雨水變異難，即大水漂沒百姓」。水災，世界各地常常我現在看到新聞報導有水災，中國大陸自古以來水災也很多，台灣也有，日本也有，東南亞，其他國家都有。好像二０一三年一月，連圖文巴都鬧水災。我說圖文巴怎麼會鬧水災？澳大利亞布里斯本鬧水災，我們可以理解，它是在山下；圖文巴是在山上，它是高原。結果我在印尼看到新聞報導，圖文巴鬧水災，圖文巴市市區一些比較低窪的地區都淹了，房子淹了一半以上，幾乎繁華商業區都被淹掉了。水災是怎麼來？山洪爆發。志明這次有來，志明那次他就碰到了，他就親自看到那個水災，在山上也會有水災。</w:t>
      </w:r>
      <w:r>
        <w:t xml:space="preserve"> </w:t>
      </w:r>
    </w:p>
    <w:p w14:paraId="4EC39747" w14:textId="77777777" w:rsidR="004D7483" w:rsidRDefault="004D7483">
      <w:pPr>
        <w:pStyle w:val="a3"/>
      </w:pPr>
      <w:r>
        <w:t xml:space="preserve">　　第五，「惡風難，大風吹殺萬姓，國土、山河、樹木一時滅沒」。惡風，我們台灣是有颱風。昨天葉居士給我講，台灣的颱風彎過日本來了。我問葉居士會不會進來？葉居士說沒有，是擦身而過。大概我們老和尚在這邊講經，它就不好意思進來。美國龍捲風是最厲害的，美國龍捲風一捲起來，房子、汽車都被捲上去了，龍捲風很厲害。美國很多龍捲風，有些地區它是常常有龍捲風。所以有一年，我在</w:t>
      </w:r>
      <w:r>
        <w:t>Arkansas</w:t>
      </w:r>
      <w:r>
        <w:t>（阿肯薩斯）大學，他們同修請我去演講，現在給老和尚做侍者一個周居士。他說以前念書，他們夫妻在</w:t>
      </w:r>
      <w:r>
        <w:t>Arkansas</w:t>
      </w:r>
      <w:r>
        <w:t>（阿肯薩斯）念書，就請我去講。我們達拉斯打佛七，他們都來做義工，他們那個時候還是學生。他請我去，住在他們學校那邊，我在看，他們外面房屋都有地下室。我說：你們的木造屋怎麼都有地下室？他說：怕龍捲風。那邊龍捲風很多，萬一龍捲風來，上面都是木造的房子，一捲就被捲走了，連人、車、東西都被捲走了，要趕快躲到地下室。所以那邊幾乎每一家都有地下室，那邊龍捲風很多。下面講，「亢陽難，即百草亢旱，五穀不登」。這個就是旱災。像台灣現在南部沒水，鬧旱災，這是乾旱。第七，「惡賊難，四方賊來侵國，刀兵劫起。」就是戰爭。這七種難。</w:t>
      </w:r>
      <w:r>
        <w:t xml:space="preserve"> </w:t>
      </w:r>
    </w:p>
    <w:p w14:paraId="408F4C32" w14:textId="77777777" w:rsidR="004D7483" w:rsidRDefault="004D7483">
      <w:pPr>
        <w:pStyle w:val="a3"/>
      </w:pPr>
      <w:r>
        <w:t xml:space="preserve">　　所以，「七難起時賊來劫國百姓喪亡，火水風災一切諸難應講此經」。好，我們這節時間到了，我們休息一下，下面我們下一節課繼續來學習。</w:t>
      </w:r>
    </w:p>
    <w:sectPr w:rsidR="004D74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5202F" w14:textId="77777777" w:rsidR="004D7483" w:rsidRDefault="004D7483" w:rsidP="00771A43">
      <w:r>
        <w:separator/>
      </w:r>
    </w:p>
  </w:endnote>
  <w:endnote w:type="continuationSeparator" w:id="0">
    <w:p w14:paraId="20275EA1" w14:textId="77777777" w:rsidR="004D7483" w:rsidRDefault="004D7483" w:rsidP="0077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DD765" w14:textId="77777777" w:rsidR="004D7483" w:rsidRDefault="004D7483" w:rsidP="00771A43">
      <w:r>
        <w:separator/>
      </w:r>
    </w:p>
  </w:footnote>
  <w:footnote w:type="continuationSeparator" w:id="0">
    <w:p w14:paraId="6034ED60" w14:textId="77777777" w:rsidR="004D7483" w:rsidRDefault="004D7483" w:rsidP="00771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43"/>
    <w:rsid w:val="004D7483"/>
    <w:rsid w:val="00771A4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144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A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A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A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A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1459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