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7E938" w14:textId="77777777" w:rsidR="00935325" w:rsidRDefault="00935325">
      <w:r>
        <w:t>金剛經講義節要</w:t>
      </w:r>
      <w:r>
        <w:t>—</w:t>
      </w:r>
      <w:r>
        <w:t xml:space="preserve">觀慧很重要　　悟道法師主講　　（第一一七集）　　</w:t>
      </w:r>
      <w:r>
        <w:t>2024/8/21</w:t>
      </w:r>
      <w:r>
        <w:t xml:space="preserve">　　華藏淨宗學會　　檔名：</w:t>
      </w:r>
      <w:r>
        <w:t xml:space="preserve">WD15-008-0117 </w:t>
      </w:r>
    </w:p>
    <w:p w14:paraId="451AC403" w14:textId="77777777" w:rsidR="00935325" w:rsidRDefault="00935325">
      <w:pPr>
        <w:pStyle w:val="a3"/>
      </w:pPr>
      <w:r>
        <w:t xml:space="preserve">　　《金剛經講義節要》卷三。諸位同修，及網路前的同修，大家晚上好，阿彌陀佛！又是到了星期三，我們學習《金剛經講義節要》的時間，大家能夠發心來學習先師淨老和尚節錄江味農老居士《金剛經講義》的節要，這個因緣也非常殊勝、非常難得。我們上星期學習到經文：</w:t>
      </w:r>
      <w:r>
        <w:t xml:space="preserve"> </w:t>
      </w:r>
    </w:p>
    <w:p w14:paraId="2EDE898C" w14:textId="77777777" w:rsidR="00935325" w:rsidRDefault="00935325">
      <w:pPr>
        <w:pStyle w:val="a3"/>
      </w:pPr>
      <w:r>
        <w:t xml:space="preserve">　　【若復有人。聞此經典。信心不逆。其福勝彼。何況書寫受持讀誦。為人解說。】</w:t>
      </w:r>
      <w:r>
        <w:t xml:space="preserve"> </w:t>
      </w:r>
    </w:p>
    <w:p w14:paraId="2A4F8D43" w14:textId="77777777" w:rsidR="00935325" w:rsidRDefault="00935325">
      <w:pPr>
        <w:pStyle w:val="a3"/>
      </w:pPr>
      <w:r>
        <w:t xml:space="preserve">　　我們經文學習到『何況書寫受持讀誦，為人解說』。前面的經文，就是佛告訴須菩提：「若有善男子、善女人，初日分以恆河沙等身布施，中日分復以恆河沙等身布施，後日分亦以恆河沙等身布施」，一天十二個小時，「日分」就是白天，早上六點到下午六點這十二個小時，每四個小時都是以恆河沙等身布施，那個身就不計其數了。每一天十二個小時，以這麼多的身命來布施，就是內財布施。布施的時間，「如是無量百千萬億劫」，百千萬億劫，這個時間更無法去計算了。就是每一天都是以這麼多的身來布施，布施時間無量百千萬億劫，以這個身體（身命）來布施，這個福德之大，沒有辦法去計算。布施一個身，那個福報、福德就已經很不得了了；以這麼多的身布施，實在是大得不得了，沒有辦法去計算。「而不及聞此經而生信者」，但是這麼多的身命布施，得到的福德，還不如聞《金剛經》能夠生起信心不逆的人。能夠聞《金剛經》生起信心不逆，福德超過那個無量百千億劫，每一天十二個小時，以恆河沙這樣多的身命來布施。這是什麼道理？什麼緣故？就是下面經文講，『若復有人，聞此經典，信心不逆』，關鍵在「聞此經典，信心不逆」。聞，聽聞、見聞。『其福勝彼』，福德就超過那個每天十二個小時恆河沙等身命布施，而且布施</w:t>
      </w:r>
      <w:r>
        <w:t>無量百千萬億劫那麼長時間，超過！它的道理就是「聞此經典，信心不逆」，不逆就是不違，不違背。「聞此經，深信非依此行不可」，就是聞到這個經，知道沒有依照這個經來修行是不行的，這就是不違背佛在這個經的教導。「發起一一如法行之之大心」，這是信心不逆，就是「發決定起行之信心」。「其福勝彼」，其福就是後面那句經文，「荷擔如來，當得菩提」，這個福就是「果報不可思議，故非他福所可比擬」。因為能夠承擔如來的事業，也就是能夠延續佛種，能夠延續下去，那就不是布施那麼多身命的福可以相比的。經文這些地方，我們都要很細心去體會它的道理。這個就是「聞此經典，信心不逆，其福勝彼」。</w:t>
      </w:r>
      <w:r>
        <w:t xml:space="preserve"> </w:t>
      </w:r>
    </w:p>
    <w:p w14:paraId="48EB0F2B" w14:textId="77777777" w:rsidR="00935325" w:rsidRDefault="00935325">
      <w:pPr>
        <w:pStyle w:val="a3"/>
      </w:pPr>
      <w:r>
        <w:t xml:space="preserve">　　下面說「持說更勝」，受持解說比前面這句經文講的，那就更為殊勝。「書寫」，我們上次也跟大家講過，就是流通經典。包括像我們老和尚講的經典，還有像江味農老居士的《金剛經講義》，我們也印出來流通。《金剛經講義》，過去先師淨老和尚在華藏圖書館，早年就有印了，後來每個階段都有印。後來印的紙張我們就比較講求，用《聖經》紙來印，比較貴，但是保存的時間會比較長。印經流通就是屬於書寫，古代是書寫，我們現代是印經，包括錄音帶這些講解的。我記得大概也有十多年前，老爺酒店老闆的媳婦，老闆娘顏小姐，有一次她問我，她的婆婆躺在床上醫了十年，問我印什麼經給她婆婆消業障，迴向迴向？我就建議她印《金剛經講義》，發心一千冊，後面版權頁也印了迴向給她婆婆。這些都是屬於法施。布施供養此經，無論印經，或者流通錄音帶、錄影帶，包括現在電腦的軟件等等，這個屬於現在的書寫。受持就是「解行並進」，受持就是「不外離相布施」，布施不要著相，「利益一</w:t>
      </w:r>
      <w:r>
        <w:lastRenderedPageBreak/>
        <w:t>切眾生」，不著相。「讀誦是薰習勝解，增長勝行。」讀誦對我們解行很重要，因為讀誦不會忘記，每讀一遍就薰習一遍，讓我們這個解不斷的深入。因為不斷薰習，雖然不懂，你就一直讀一直讀，我們那個無明也會漸漸淡薄；無明漸漸淡薄，你智慧就不斷的往外透露，你對這個經義就愈來愈能夠深入的去理解。這增長勝行，讀誦增長勝行。</w:t>
      </w:r>
      <w:r>
        <w:t xml:space="preserve"> </w:t>
      </w:r>
    </w:p>
    <w:p w14:paraId="7CB1B790" w14:textId="77777777" w:rsidR="00935325" w:rsidRDefault="00935325">
      <w:pPr>
        <w:pStyle w:val="a3"/>
      </w:pPr>
      <w:r>
        <w:t xml:space="preserve">　　「為人解說，是行法施以利眾」，解說就是勸人學習金剛般若。因為解說也是很重要，有很多人他不認識，他不知道，不知道這個經的重要。如果沒有人解說，的確這個法寶我們也是當面錯過。不認識，那就不知道要去學習，不知道這部經典在講什麼，對我們學佛、我們生活有什麼樣的一個啟示？這個沒有人解說，的確我們不知道。所以「佛法無人說，雖智莫能解」，特別是金剛般若，金剛般若不好講，沒有真正通達的善知識來給我們說明講解，我們自己看經文恐怕看不懂。說我不懂，那就不懂，也不做什麼評論，那也還好，反正就是不懂，也不造罪業。看了不懂，用自己的意思去解經的意思，往往錯誤百出，就曲解、誤解、錯解了，這樣的人也大有人在。所以過去先師淨老常常提到一個台大教授，台大這位教授他說他看《金剛經》，他的結論就是這個《金剛經》，釋迦牟尼佛好像兩桶水，一桶倒過來，一桶倒過去，倒來倒去。這個完全是外行，因為他沒有遇到善知識給他指導。或者遇到善知識，他不能接受，這個情況也是有，總覺得我都是一個大學教授了，我還會比你不懂嗎？如果你這樣的心態，肯定佛來了，我看他都不能接受，因為他自己以為他都懂了、他都知道，他理解的沒有錯，其實是大錯特錯！所以說「佛法無人說，雖智莫能解</w:t>
      </w:r>
      <w:r>
        <w:t>」，沒有真正通達明瞭的善知識來給我們講解說明，實在講，你做到什麼教授，你是什麼博士，你也不會理解。而且如果你硬去解，就變成錯解、曲解、誤解，大有人在，自古以來就有，特別是讀書人，知識分子，錯解就更多了。那個不認識字的也還好，反正不認識字，我不懂。不懂，你就讀讀讀，你讀久了，縱然不解經義，你就這樣念，也是有功德，薰習的功德。</w:t>
      </w:r>
      <w:r>
        <w:t xml:space="preserve"> </w:t>
      </w:r>
    </w:p>
    <w:p w14:paraId="48DC1270" w14:textId="77777777" w:rsidR="00935325" w:rsidRDefault="00935325">
      <w:pPr>
        <w:pStyle w:val="a3"/>
      </w:pPr>
      <w:r>
        <w:t xml:space="preserve">　　「解說，是行法施以利眾。」這個經很深，因為這個經是深般若，大家要知道。小乘佛法是般若，那個般若比較淺，大乘的般若就深了，《心經》講「觀自在菩薩，行深般若波羅蜜多時」，深般若。般若是大小乘共同科目，離開般若就不是佛法，就變成世間法。你要出離六道，出離十法界，沒有般若是辦不到的，你怎麼苦修，只能得到人天福報，出不了六道，出不了十法界，所以般若是關鍵。一樣是這樣修，事相上沒有兩樣，關鍵就是有般若跟沒有般若，有般若，你就能超越世間；沒有般若，那就變成世間福報、人天福報。</w:t>
      </w:r>
      <w:r>
        <w:t xml:space="preserve"> </w:t>
      </w:r>
    </w:p>
    <w:p w14:paraId="3DBC27BB" w14:textId="77777777" w:rsidR="00935325" w:rsidRDefault="00935325">
      <w:pPr>
        <w:pStyle w:val="a3"/>
      </w:pPr>
      <w:r>
        <w:t xml:space="preserve">　　所以，「此經甚深，發心為眾解剖無謬，樂說無礙」。這個讓聽的人明瞭義趣，「啟發其信解受持之心」。我們沒有聽先師淨老和尚的講解，他老人家的節要，我們沒有看到江味農老居士的《講義》，實在講，以前我看《金剛經》，我也看了一頭霧水，不懂，真的不懂。看了《講義》之後，我們才懂得一點門道，知道它在講什麼。因為每一部經都有它的宗旨，它的旨趣。所以為人解說就是啟發他信解受持之心，啟發別人，他也能夠深信、能夠理解，然後進一步來受持，這樣才可以證實，他真的是信心不逆。信心不逆就是我不學是不行的，沒有懷疑，就是接受佛的教誨，就是接受這個，發這個心的時候，「悲智行願，一一具足，故能荷擔如來」。所以你能夠承擔如來弘法的家業，佛種才不至於斷絕。沒有般若，佛種就斷了，縱然你像前面那樣，你身命布施，你沒有般若，佛種也沒有辦法延續下去。</w:t>
      </w:r>
      <w:r>
        <w:t xml:space="preserve"> </w:t>
      </w:r>
    </w:p>
    <w:p w14:paraId="764D10FD" w14:textId="77777777" w:rsidR="00935325" w:rsidRDefault="00935325">
      <w:pPr>
        <w:pStyle w:val="a3"/>
      </w:pPr>
      <w:r>
        <w:lastRenderedPageBreak/>
        <w:t xml:space="preserve">　　若對此經信心不逆，第一個就是要信心，信心不逆就是不違背，接受佛的教導，你才會進一步去書寫、受持、為人解說，才會進一步積極的這樣去弘揚，自行化他。如果能夠信心不逆，自然他就會受持解說，會廣為弘揚。佛法究竟的義理不明瞭，就是般若的義理如果不明瞭，佛種就有斷絕的情況。我們講紹隆佛種，怎麼去紹隆佛種？不是廟蓋得很大，信徒很多，出家眾很多，一個開悟的也沒有，那沒有佛種，那只有形式，沒有實質。這個當中關係就很大了，極其重大。所以信心不逆之人，就不是那個長劫苦行的人，他沒有信心所能夠相比的。佛用這樣來顯示你信受奉行這部經，它的不可思議功德。如果沒有用這樣的一個比較、校量，我們凡夫也體會不到。</w:t>
      </w:r>
      <w:r>
        <w:t xml:space="preserve"> </w:t>
      </w:r>
    </w:p>
    <w:p w14:paraId="0591B4DF" w14:textId="77777777" w:rsidR="00935325" w:rsidRDefault="00935325">
      <w:pPr>
        <w:pStyle w:val="a3"/>
      </w:pPr>
      <w:r>
        <w:t xml:space="preserve">　　好，我們接著看第五，在一百四十二頁，《金剛經講義節要》卷三，第六行第五條：</w:t>
      </w:r>
      <w:r>
        <w:t xml:space="preserve"> </w:t>
      </w:r>
    </w:p>
    <w:p w14:paraId="41D48556" w14:textId="77777777" w:rsidR="00935325" w:rsidRDefault="00935325">
      <w:pPr>
        <w:pStyle w:val="a3"/>
      </w:pPr>
      <w:r>
        <w:t xml:space="preserve">　　【五、觀行二門，雖然並重，而以觀慧為主。而觀慧要在實行中見。經中處處以布施與無住並說，即明此義。】</w:t>
      </w:r>
      <w:r>
        <w:t xml:space="preserve"> </w:t>
      </w:r>
    </w:p>
    <w:p w14:paraId="110C022C" w14:textId="77777777" w:rsidR="00935325" w:rsidRDefault="00935325">
      <w:pPr>
        <w:pStyle w:val="a3"/>
      </w:pPr>
      <w:r>
        <w:t xml:space="preserve">　　這個也是我們要留意的地方。『觀行』，「觀」是觀慧，「行」是修行，行門，我們在生活當中去實行。『觀行二門，雖然並重，而以觀慧為主。』這兩門，一個觀門、一個行門，這兩門雖然都重要，但是這兩門是以觀慧為主，觀慧就好像是主導，就是導航、主導。但是觀慧在哪裡見？『而觀慧要在實行中見』，不是離開行，另外一個觀慧，不是，觀慧就是在行當中。所以六度，布施、持戒、忍辱、精進、禪定、智慧，第六度就是般若智慧，觀門。前面五度，第六度的般若不能離開前面五度，另外一個獨立的，不是，般若就是在那個五度當中。前面五度有了般若，才能稱為「波羅蜜」，才能到彼岸。如果沒有般若，那只是布施、持戒、忍辱、禪定、精進，就像那個菩薩以無量無邊的身布施，布施得再多，還是不能明心見性，大徹大悟，因為著相，著了布施的相。五度有般若，才叫波羅蜜。五度如盲，般若如眼，如果五度沒有般若，那就好像手腳好好的，但是沒眼睛，你能走路，也能做事，但是恐怕你走路就會走入歧途，走錯路了，走到危險的地方你不知道，你就掉下去了，這是講般若的重要。所以般若，觀慧為主，觀慧就是在你實行當中看到你的觀慧，不是離開前面五度另外去看一個觀慧，不是的。</w:t>
      </w:r>
      <w:r>
        <w:t xml:space="preserve"> </w:t>
      </w:r>
    </w:p>
    <w:p w14:paraId="14BC01DE" w14:textId="77777777" w:rsidR="00935325" w:rsidRDefault="00935325">
      <w:pPr>
        <w:pStyle w:val="a3"/>
      </w:pPr>
      <w:r>
        <w:t xml:space="preserve">　　『經中處處以布施與無住並說。』第一個是布施，講布施就涵蓋後面的四度，布施是為首的。「經中處處」，就是《金剛經》裡面很多地方都講到，你布施，但是不要住，無住就是不住色聲香味觸法而行布施。關鍵就是住跟無住，我們凡夫修布施就是有住，就是住相，有了般若就能無住，我們布施就無住。布施，無住就是三輪體空，這個就稱性，跟自性就相應。我們現在布施，都是有住。我們現在布施，就是舉出財施、法施、無畏施，三種。財布施有分內財、外財，外財就是我們身外之物，這些財物來布施，來幫助別人，外財布施。內財布施，我們發心為眾生服務，做一些義務工作，有的叫志工、有的叫義工。像現在辦一些弘揚佛法這些事情，大家發心一起來，這個當中有外財、有內財，都有。內財就是要用到你的時間，還有你的精神、你的體力、你的腦力，你要付出這些，這個就是屬於內財布施。所以內財布施也是很多方面的，就是我的身體、我的身命為大家做事。身命布施也就是說，我們為眾生服務，沒有考慮到自己這個身命，就是為大家服務、奉獻，也不怕累、也不怕苦，這個就是身命布施。</w:t>
      </w:r>
      <w:r>
        <w:t xml:space="preserve"> </w:t>
      </w:r>
    </w:p>
    <w:p w14:paraId="0BA057C0" w14:textId="77777777" w:rsidR="00935325" w:rsidRDefault="00935325">
      <w:pPr>
        <w:pStyle w:val="a3"/>
      </w:pPr>
      <w:r>
        <w:t xml:space="preserve">　　其實布施，每一個人都有在修，修多修少，都有在修。我們跟菩薩不一樣，就是我們有住，住就是住相，著相。著相，我們修布施修得再大，像前面講，無量劫身命布施，得人天福報，那福報是很大，但不能超越，不能明心見性、見性成佛。你要明心見性、見性成佛，一定要般若，不然你再怎麼苦行，還是不能開悟，只能得福報，得很大的福報，這個叫著相布施。在歷史上著相布施，一個具體的代表就是梁武帝，他修的布施，歷代帝王都不如他。他是以國家的資源來建寺安僧，他自己也在講經說法，但是他著相，所以跟達摩祖師就不相應，他著相布施。所以梁武帝他的果報在哪裡？生天。你看他提倡不殺生，又吃素，是他提倡的，這是他的功德。但是他著相，因此他得到的就是生天的福報，到天道去享福，享天福，不能超越六道、超越十法界。</w:t>
      </w:r>
      <w:r>
        <w:t xml:space="preserve"> </w:t>
      </w:r>
    </w:p>
    <w:p w14:paraId="215319C6" w14:textId="77777777" w:rsidR="00935325" w:rsidRDefault="00935325">
      <w:pPr>
        <w:pStyle w:val="a3"/>
      </w:pPr>
      <w:r>
        <w:t xml:space="preserve">　　所以無住，觀門是在行門裡面，我們要從行門裡面去見我們的觀慧。到底我們有沒有觀慧？就是我們在修布施的時候有沒有著相？著相就是我們做一些好事，唯恐天下不知，這就著相了。有的人還刻意要去宣揚，就是來宣傳宣傳，為自己打打知名度，這個都是著相。如果自己沒有這個心，別人給你宣傳，那是別人的事；你自己有這個念頭，那就是有住。我們自己要觀察自己這些起心動念，就在我們修布施的當中去看我們到底有沒有觀慧，如果沒有觀慧，我們要常常提起。有了觀慧，來修布施，才不會退。比如說，你來做義工也好，義工實在講，你要外財、內財，你要時間。或者你做任何事情，你在做家庭主婦，做一個公司行號的老闆等等，做員工，其實你有付出就是叫布施。但是不懂的人，他只是好像一個交易，我賺你多少錢，我得到報酬，他只是一個好像生意買賣。懂得佛法的人，沒有一樣不是在修六度，整個生活就是六度，六度就是我們整個生活。妳做個家庭主婦，那妳要不要做做家事？照顧家人，那妳要不要付出精神、體力、時間？那個就是布施。這樣舉一反三，你去推廣，哪一個不是在修布施？但是他不知道，就變成他只是一個好像交易而已。你懂得佛法，你做什麼行業都在修六度，沒有一個不是在修六度。《華嚴經》善財童子五</w:t>
      </w:r>
      <w:r>
        <w:t>十三參，各行各業、在家出家、男女老少，都是菩薩，菩薩的生活就是六度。菩薩的生活跟凡夫的生活不同的地方，就是菩薩他有般若，凡夫沒有，所以就很煩惱，迷惑、造業、受報。菩薩有般若，他過的日子就得到大解脫、大自在、大安樂。這個差別太大了，這個不是用形容、比喻可以比較的。</w:t>
      </w:r>
      <w:r>
        <w:t xml:space="preserve"> </w:t>
      </w:r>
    </w:p>
    <w:p w14:paraId="0C107D2D" w14:textId="77777777" w:rsidR="00935325" w:rsidRDefault="00935325">
      <w:pPr>
        <w:pStyle w:val="a3"/>
      </w:pPr>
      <w:r>
        <w:t xml:space="preserve">　　所以無住我們要練習，我們現在布施多少錢也不要耿耿於懷；我哪一天布施了多少，我為道場做了什麼事情，不要一直放在心上，怕人家不知道，這個就住相了。住相，你修也有福報，但是你不能開智慧、不能斷煩惱。所以你說做一個義工，如果你有般若智慧，那你就是這五度都在修。你布施，我們舉出一個例子，無論你來做義工，或者家裡做事，或在公司行號做事，都一樣的，都是離不開這五度，都是布施，你要付出。你在公司上班，你要賺人家幾個錢，你就不用付出嗎？你當個老闆，你就不用付出嗎？都要的，大家都需要的，大家都在修布施。持戒，戒，狹義的、廣義的都有，有明文的戒條，還有沒有明文的戒條，我們所有的規則也都包括在戒裡面。比如說我們現在辦個活動，我們那一天義工培訓，老師要講解種種這些規則，大家怎麼來做、怎麼來配合、怎麼遵守，那就是戒。那不是戒嗎？你違背這些，你就亂了，你就不能操作。這些統統包括在持戒裡面，所以持戒它廣義、狹義統統包含。</w:t>
      </w:r>
      <w:r>
        <w:t xml:space="preserve"> </w:t>
      </w:r>
    </w:p>
    <w:p w14:paraId="6F9EDC52" w14:textId="77777777" w:rsidR="00935325" w:rsidRDefault="00935325">
      <w:pPr>
        <w:pStyle w:val="a3"/>
      </w:pPr>
      <w:r>
        <w:t xml:space="preserve">　　忍辱，你要有耐心，你要做一個事情，無論做什麼事情，你沒有耐心做不成。而且這個過程當中有順境逆境，也統統要忍，順境不起貪心，逆境不起瞋心。你在做任何事情，都碰到很多狀況，你不忍就不行，不忍，我就不幹了，我走了，那事情就做不成了。你要有耐心去面對、去處理，這不就是忍辱嗎？所以忍辱，耐心處理種種的事情，都包括在忍辱裡面。忍辱除了說人家罵你、打你，你忍了，其他種種的，方方面面也都是忍，都要有耐心，遇到麻煩的事情，你要有耐心去處理，這是忍辱。你沒有忍耐，沒有耐心，你就做不下去。你有忍辱，你就會面對問題，去處理問題、去解決問題，這個當中就要有智慧。精進就是專精不雜，進步，求改進。任何事情，總是要求改進，我們辦個活動種種的，或者做個什麼事情，總是要不斷的求進步，勇往直前，不退轉。</w:t>
      </w:r>
      <w:r>
        <w:t xml:space="preserve"> </w:t>
      </w:r>
    </w:p>
    <w:p w14:paraId="3C771FBD" w14:textId="77777777" w:rsidR="00935325" w:rsidRDefault="00935325">
      <w:pPr>
        <w:pStyle w:val="a3"/>
      </w:pPr>
      <w:r>
        <w:t xml:space="preserve">　　禪定，就是心要有定力。定的層次很多，我們不談盤腿打坐入定，那個也是要相當的功夫。這個禪定，廣義的來講，就是你心裡要有一些定力，這個定就是不動搖，也就是禁得起這些境界的考驗，考驗我們的定心，特別遇到一些種種突發性的事情，這個時候也是考驗我們一個定力，所以這個定是廣義的。狹義的來講，就是我們修禪定，那個禪定，層次也很多。禪定要修也不容易，那個心，定功要很深。像觀想念佛，那個要定功；你心不定，你觀想不起來。觀想念佛叫定善，那比較不容易。我們用持名念佛叫散善；散善，跑掉了又拉回來繼續念，那就比較容易下手。你要觀想、想像都不太容易，那要有定功，不然那個境界你觀不起來，心要細、要定。我們持名念佛有這個方便，叫散善，這個我們比較能做得到。</w:t>
      </w:r>
      <w:r>
        <w:t xml:space="preserve"> </w:t>
      </w:r>
    </w:p>
    <w:p w14:paraId="41096981" w14:textId="77777777" w:rsidR="00935325" w:rsidRDefault="00935325">
      <w:pPr>
        <w:pStyle w:val="a3"/>
      </w:pPr>
      <w:r>
        <w:t xml:space="preserve">　　所以五度當中有觀慧就是無住。無住，我們在生活當中慢慢練習，我們雖然一下達不到，但是我們要淡化。過去很在意，現在不那麼在意了，這就有進步，精進就有進步。到最後真的就無住，若無其事了，做什麼你也不放在心上。所以你修這個五度，從布施、持戒、忍辱、精進、禪定，這個五度，你心能無住，就是你有觀慧在裡面；如果心還有住，觀慧要再加強。「經中處處以布施與無住並說，即明此義」，就說明這個。包括我們講經說法，也要無住。不然我講得很好，這個我常常聽人家講，讚歎悟道法師，你講得很好，但是都沒有人說我修得很好，大概我修得不好。講得很好，你修得不好還是不行。講是一回事，行又是一回事。你講得很好，你要從你修行生活當中表現，才知道你有沒有那個觀慧，你有沒有做到？你做到了，那有觀慧。如果沒有做到，就是能說不能行。能說不能行，我們也讚歎，只要他說得不錯，有人聽到，他聽明白，他能行，對他也有幫助。講的人沒開悟，聽的人他開悟了，對人家有幫助，也有好處，我們也讚歎。所以能說不能行，國之師也；能說又能行，國之寶也。能說又能行，就是這裡講的觀行二門並重，能夠布施、能夠無住，那這是國寶級的。只會講，做不到，講的是沒錯，也可以當國師。聽他的，他做不到，你</w:t>
      </w:r>
      <w:r>
        <w:t>做到了，那你就青勝於藍，更勝於藍，有狀元學生，沒有狀元老師。</w:t>
      </w:r>
      <w:r>
        <w:t xml:space="preserve"> </w:t>
      </w:r>
    </w:p>
    <w:p w14:paraId="21215D85" w14:textId="77777777" w:rsidR="00935325" w:rsidRDefault="00935325">
      <w:pPr>
        <w:pStyle w:val="a3"/>
      </w:pPr>
      <w:r>
        <w:t xml:space="preserve">　　我們再看第六：</w:t>
      </w:r>
      <w:r>
        <w:t xml:space="preserve"> </w:t>
      </w:r>
    </w:p>
    <w:p w14:paraId="180D8120" w14:textId="77777777" w:rsidR="00935325" w:rsidRDefault="00935325">
      <w:pPr>
        <w:pStyle w:val="a3"/>
      </w:pPr>
      <w:r>
        <w:t xml:space="preserve">　　【六、上來四次較顯經功，次次增勝。初次（三六節）】</w:t>
      </w:r>
      <w:r>
        <w:t xml:space="preserve"> </w:t>
      </w:r>
    </w:p>
    <w:p w14:paraId="591F58E1" w14:textId="77777777" w:rsidR="00935325" w:rsidRDefault="00935325">
      <w:pPr>
        <w:pStyle w:val="a3"/>
      </w:pPr>
      <w:r>
        <w:t xml:space="preserve">　　這三十六節就是淨老和尚把它標出來，在三十六節當中。我們這一節是第九十九節。</w:t>
      </w:r>
      <w:r>
        <w:t xml:space="preserve"> </w:t>
      </w:r>
    </w:p>
    <w:p w14:paraId="22A188AE" w14:textId="77777777" w:rsidR="00935325" w:rsidRDefault="00935325">
      <w:pPr>
        <w:pStyle w:val="a3"/>
      </w:pPr>
      <w:r>
        <w:t xml:space="preserve">　　【生信文中，能生信心，以此為實。乃至一念生淨信者，其福勝一大千界寶施。以明其趨向佛智，便是承佛家業也。】</w:t>
      </w:r>
      <w:r>
        <w:t xml:space="preserve"> </w:t>
      </w:r>
    </w:p>
    <w:p w14:paraId="2A0545FE" w14:textId="77777777" w:rsidR="00935325" w:rsidRDefault="00935325">
      <w:pPr>
        <w:pStyle w:val="a3"/>
      </w:pPr>
      <w:r>
        <w:t xml:space="preserve">　　我們先看這一段，這一條比較長。『上來四次較顯經功，次次增勝』，「較」是比較、校量，來顯示這部《金剛般若波羅蜜經》功德的不可思議。透過這個校量來顯示出來，讓我們明白這部經的功德利益，進一步，我們才能信心不逆，才知道這個經的重要，才會去重視。「次次增勝」，每一次校量，一次比一次殊勝。『初次（三六節）生信文中能生信心，以此為實。乃至一念生淨信者』，其福勝一大千世界七寶布施。這個是在三十六節就有校量了，一個三千大千世界的七寶來布施，不如那個一念生淨信的人。對《金剛經》生起一念淨信，勝過用三千大千世界七寶去布施，那個福超過，這個三十六節。</w:t>
      </w:r>
      <w:r>
        <w:t xml:space="preserve"> </w:t>
      </w:r>
    </w:p>
    <w:p w14:paraId="275ADF64" w14:textId="77777777" w:rsidR="00935325" w:rsidRDefault="00935325">
      <w:pPr>
        <w:pStyle w:val="a3"/>
      </w:pPr>
      <w:r>
        <w:t xml:space="preserve">　　『以明其趨向佛智』，以這個校量來說明你「趨向佛智」，開佛智慧，開佛知見、示佛知見、悟佛知見、入佛知見，這個就是趨向佛智。『便是承佛家業也』，我們怎麼樣去承佛家業？就是你要趨向佛智，就是你要開啟你自己的自性般若智慧，那你才能夠去承傳佛的弘法家業。這就不是說你一個衣缽，一個形式，那是一個信物。如果你不是真正大徹大悟，那個衣缽給你也沒有用，你也不能去承傳，你也不能去弘揚。這第一次。</w:t>
      </w:r>
      <w:r>
        <w:t xml:space="preserve"> </w:t>
      </w:r>
    </w:p>
    <w:p w14:paraId="6438C90E" w14:textId="77777777" w:rsidR="00935325" w:rsidRDefault="00935325">
      <w:pPr>
        <w:pStyle w:val="a3"/>
      </w:pPr>
      <w:r>
        <w:t xml:space="preserve">　　【二次（五四節）開解文初。】</w:t>
      </w:r>
      <w:r>
        <w:t xml:space="preserve"> </w:t>
      </w:r>
    </w:p>
    <w:p w14:paraId="71861418" w14:textId="77777777" w:rsidR="00935325" w:rsidRDefault="00935325">
      <w:pPr>
        <w:pStyle w:val="a3"/>
      </w:pPr>
      <w:r>
        <w:t xml:space="preserve">　　這個在前面我們都學習過。</w:t>
      </w:r>
      <w:r>
        <w:t xml:space="preserve"> </w:t>
      </w:r>
    </w:p>
    <w:p w14:paraId="3FBDE025" w14:textId="77777777" w:rsidR="00935325" w:rsidRDefault="00935325">
      <w:pPr>
        <w:pStyle w:val="a3"/>
      </w:pPr>
      <w:r>
        <w:t xml:space="preserve">　　【三次（七十節）開解文中。今第四次（九七節）。】</w:t>
      </w:r>
      <w:r>
        <w:t xml:space="preserve"> </w:t>
      </w:r>
    </w:p>
    <w:p w14:paraId="724CB5FE" w14:textId="77777777" w:rsidR="00935325" w:rsidRDefault="00935325">
      <w:pPr>
        <w:pStyle w:val="a3"/>
      </w:pPr>
      <w:r>
        <w:t xml:space="preserve">　　『今』就是現在我們這一段經文，第九十七節。</w:t>
      </w:r>
      <w:r>
        <w:t xml:space="preserve"> </w:t>
      </w:r>
    </w:p>
    <w:p w14:paraId="03EEC737" w14:textId="77777777" w:rsidR="00935325" w:rsidRDefault="00935325">
      <w:pPr>
        <w:pStyle w:val="a3"/>
      </w:pPr>
      <w:r>
        <w:t xml:space="preserve">　　【說在深解義趣及自證之法後。明其既能信心不逆，便不必經長時之苦行，便能如我所證得者，而證得之。】</w:t>
      </w:r>
      <w:r>
        <w:t xml:space="preserve"> </w:t>
      </w:r>
    </w:p>
    <w:p w14:paraId="7A5D38DB" w14:textId="77777777" w:rsidR="00935325" w:rsidRDefault="00935325">
      <w:pPr>
        <w:pStyle w:val="a3"/>
      </w:pPr>
      <w:r>
        <w:t xml:space="preserve">　　可見得這個關鍵就是在般若智慧，你要證得佛如來的法身，證得這個境界，就是要般若智慧。如果能夠信心不逆，對這個金剛般若，你就不必經過那麼長時間的苦行，難行能行，難忍能忍，修那麼長時間的苦行，不用修三大阿僧祇劫，要種種的身命布施，才能如佛所證得的這個無上菩提，你就不必經過那麼長時間的苦行，你也能證得佛的無上菩提，一樣。這個就是說明金剛般若它的殊勝，你就不必多修那些苦行了，不用那麼長時間去修了。這個也就是告訴我們，這個經是圓頓法。圓頓法，如果你能夠信心不逆，去接受，你必定會悟入，悟入之後，那你跟佛證得的是一樣的。你長劫苦行到最後，還是要證得這個；如果你現在遇到《金剛經》了，你信心不逆，那你不必要去浪費那些時間，你也很快能證得，這說明它的殊勝就是在這個地方。</w:t>
      </w:r>
      <w:r>
        <w:t xml:space="preserve"> </w:t>
      </w:r>
    </w:p>
    <w:p w14:paraId="655B2C62" w14:textId="77777777" w:rsidR="00935325" w:rsidRDefault="00935325">
      <w:pPr>
        <w:pStyle w:val="a3"/>
      </w:pPr>
      <w:r>
        <w:t xml:space="preserve">　　我們再看第七：</w:t>
      </w:r>
      <w:r>
        <w:t xml:space="preserve"> </w:t>
      </w:r>
    </w:p>
    <w:p w14:paraId="75C28B22" w14:textId="77777777" w:rsidR="00935325" w:rsidRDefault="00935325">
      <w:pPr>
        <w:pStyle w:val="a3"/>
      </w:pPr>
      <w:r>
        <w:t xml:space="preserve">　　【七、信心不逆，是一一如法。由其已開慧解，知非如此不可。故能堅決其心，實行不違，正是所謂初發心時，便成正覺之人也（如發決定願心，求生淨土）。雖尚是凡夫，其功德已超長劫苦行之菩薩也。】</w:t>
      </w:r>
      <w:r>
        <w:t xml:space="preserve"> </w:t>
      </w:r>
    </w:p>
    <w:p w14:paraId="436087E5" w14:textId="77777777" w:rsidR="00935325" w:rsidRDefault="00935325">
      <w:pPr>
        <w:pStyle w:val="a3"/>
      </w:pPr>
      <w:r>
        <w:t xml:space="preserve">　　這條講『長劫苦行之菩薩』，就是還沒有明心見性的菩薩。菩薩有實教菩薩跟權教菩薩，權教菩薩還沒有明心見性，還沒有破無明，但是他可能也斷了見思、塵沙，無明沒破，還在十法界，十法界的菩薩，不是一真法界的菩薩。『信心不逆，是一一如法』，如什麼法？如《金剛經》講的這些理論方法，如法如理來修學。『由其已開慧解，知非如此不可』，「開慧解」就是知道這個重要性，也知道這個關鍵，這是初步開慧解，已經認識到這個的重要了。過去不知道，不懂，沒有聽人家講，現在已經明白了，明白了就知道「非如此不可」，你沒有這樣修是不可以的。這個很關鍵，江味農老居士在《金剛經講義》把這個講得很透，我也是看了他的《講義》才明白。他說，發心修行的人不能說不多，真正用功，用苦行的，真正有道心的人有，也真有，還不少，但是修到最後退轉了，有的甚至業障現前去信外道了，這個也有。我們認識的就有，從以前圖書館看到現在，在家出家都有。有的退轉得太厲害，有的人修了一些福報，名聞利養、五欲六塵現前，迷了，迷在裡面；福報沒現前還不迷，福報一現前，迷了。特別講經說法，如果講得比較好，那名聞利養就來了。所以以前老和尚常常給我們警告，迷惑顛倒，最後你就很慘了。你怎麼能夠去通過這一關</w:t>
      </w:r>
      <w:r>
        <w:t>？這一關也不容易突破，多少人，多少的大法師，財色名利也突破不了。有的修到著魔發狂，變神經病的，這個也不少。退轉了，他修得枯燥無味，他沒有般若的觀慧就沒味道，念佛念不下去，不然你試看看。為什麼？他沒有觀慧在裡面，所以他枯燥無味；枯燥無味，念到最後就退心了，沒辦法再念了。所以過去新加坡居士林，我們老和尚提倡二十四小時念佛。這個過去我們在景美我也試驗過，剛開始念四字四音的，然後二十四小時念。剛開始還有幾個人來念，愈念愈少，念到最後，剩下念佛機在念，還有桌子椅子，人都跑光了。那些人為什麼跑光？他沒有嘗到法味，念得不是昏沉，就是掉舉，枯燥無味，念不下去。念不下去，就是他沒有觀慧，我看到江味農老居士這個講義，我才恍然大悟。所以江味農老居士講這個，我們要記住，他講的是真的。他說從宋朝以後，在中國佛教講觀門，只有禪門，禪宗還有在講。現在我看禪宗，有沒有在講都不知道了，在民國初年還有。其他的宗派就沒有再講般若了，因為般若不好講，怕人家誤會，乾脆不要講。不然就是淺談般若，講得很淺；講得很淺，你沒有深入，你得不到受用。或者怕談般若，乾脆不要講，都沒事。你講錯一個字就墮五百世野狐身，那也太恐怖了，不要講就沒事了，怕談，怕。另外一種人</w:t>
      </w:r>
      <w:r>
        <w:t>是妄談般若，他不懂以為懂，亂講，那個更麻煩。所以淺談般若、怕談般若、妄談般若，這種心態都是不對，不正確，不是佛教我們的。佛教我們要信心不逆，你不能怕，那你也不能亂講，也不能講淺，你要深談，你要深入，深入才能嘗到法味。《心經》不是講「觀自在菩薩，行深般若波羅蜜多時，照見五蘊皆空」，要深！「一門深入，長時薰修」，所以你不能怕。這個就是信心不逆，不然聽到《金剛經》，這個我不行，趕快跑，他就不能接受。</w:t>
      </w:r>
      <w:r>
        <w:t xml:space="preserve"> </w:t>
      </w:r>
    </w:p>
    <w:p w14:paraId="694A2F6F" w14:textId="77777777" w:rsidR="00935325" w:rsidRDefault="00935325">
      <w:pPr>
        <w:pStyle w:val="a3"/>
      </w:pPr>
      <w:r>
        <w:t xml:space="preserve">　　「由其已開慧解，知非如此不可」，就是你沒有修這個是不行的，知道這個重要性。『故能堅決其心，實行不違』，因為他知道這個重要，所以能夠堅定他的決心來學習，來實行，不違背佛的教導。『正是所謂初發心時，便成正覺之人也』，就是你初發心就如同已經成正覺了。這個括弧是先師淨老和尚把它加上去，『如發決定願心，求生淨土』，這個跟這裡講初發心便成正覺，這是《華嚴經》講的話，同樣的一個道理。如果你發決定的願心求生淨土，現在「發決定願心」這幾個字，我們看了大家都懂，會念，甚至你也會講給人家聽，也會去勸人，但是自己有沒有發決定願心求生淨土？我看要打幾個問號。為什麼要這麼講？這是根據我個人一個體驗跟大家分享。過去我也覺得說我都發願了，但是生了三次大病，瀕臨死亡才知道，還不是我想像的那麼一回事情，你到生死關頭，你自己控制不了。你平常沒有感覺，講講大話是可以，你真正遇到生死交關，才會進一步去了解什麼叫發願。不然我自己以為我都發願了，天天在念，好像天天都在發願，其實口頭願，有口無心。</w:t>
      </w:r>
      <w:r>
        <w:t xml:space="preserve"> </w:t>
      </w:r>
    </w:p>
    <w:p w14:paraId="5E0AADF5" w14:textId="77777777" w:rsidR="00935325" w:rsidRDefault="00935325">
      <w:pPr>
        <w:pStyle w:val="a3"/>
      </w:pPr>
      <w:r>
        <w:t xml:space="preserve">　　這裡講「發決定願心」，這個字我們會念，但是你要深入去體會，什麼叫決定願心？決定就是不改變。什麼叫願？就一個字，「願」是什麼意思？願就願，我發了願，我願意去。真的嗎？所以我都常常問，真的嗎？要加上這個，是不是真的發願？什麼叫真的發願，我們有沒有搞清楚？我看很多人都搞不清楚。不要說在家人，出家人自己都搞不清楚。你沒有深入去體會，真的，你也搞不清楚。講很容易，講得天花亂墜，講得非常瀟灑，但是境界一來，一點都做不了主。這是真槍實彈，不是開玩笑的。沒有深入去體會，你這一生要解決這個生死問題，你對「願」這個字不能不搞清楚。糊裡糊塗的，願，我統統願，天天在念，不是，那是口頭願，你內心深處根本就沒有發願，這個願就厭離娑婆。發決定願心，這幾個字很容易念，但是不好懂。願，厭離娑婆，什麼叫厭離娑婆？厭離娑婆，對我們這個世界沒有留戀，沒有貪戀。我們對這個世間還有這個放不下、那個放不下，這個留戀、那個也留戀，親情、名譽、地位、財產，這些名聞利養、五欲六塵。包括出家在家，學習佛法，講經說法，學習講經說法目的在哪裡？你參禪目的在哪裡？學教目的在哪裡？念佛目的在哪裡？這個願就是目的，志願，你的志願在哪裡？旨趣，方向目標在哪裡？所以蕅益大</w:t>
      </w:r>
      <w:r>
        <w:t>師念佛開示那篇非常重要，我們要常常看，常常提醒自己。他就講當時很多出家人，他去學戒律，他為什麼學戒律？他要當律師，戒行精嚴，當律師。精修戒律，他發心，發願當律師。去聽經，聽經教，他發心要當法師，講經說法，將來講了，聽眾很多，法緣殊勝，當法師。參禪幹什麼？當禪師。學密要當金剛上師，念佛想當祖師，很多人想當祖師。你修福，想得到權力地位，權勢。沒有說為了要了生死、出三界，這樣發心來學佛法，還是輪迴心造輪迴業。你經講得再好，你參禪參到怎麼用功，念佛念幾天不睡覺，你在修福，做了多少好事，你持了多少咒，沒有想要解決生死大事，你的目標不是在這裡。</w:t>
      </w:r>
      <w:r>
        <w:t xml:space="preserve"> </w:t>
      </w:r>
    </w:p>
    <w:p w14:paraId="5AC07AC7" w14:textId="77777777" w:rsidR="00935325" w:rsidRDefault="00935325">
      <w:pPr>
        <w:pStyle w:val="a3"/>
      </w:pPr>
      <w:r>
        <w:t xml:space="preserve">　　我們這樣講，很多人會講，我真的是為了要了生死、出三界。嘴巴在講，我也會，你內心深處根本不是要為這個事情。為什麼？你看前面講，觀行二門，觀慧要在實行中見。你生活當中，在這個當中去看，你有沒有觀慧？你有觀慧，那就不一樣。不是我們說一說就算了，我們要從自己內心深處去仔細反省，去檢點。我現在都是做深度的檢討，因為講給人家聽，先講給自己聽，先勸自己。所以「願」這個字要跟人家講清楚，不然這幾個字念一念，大家都會念，你也會講，你也會去勸人，但是自己是不是有發決定願心？沒有。願，厭離娑婆，這個信願叫慧行，就是觀慧。持名叫行行，信願就是《無量壽經》講的發菩提心，般若，《金剛經》講觀慧。行行，念佛，包括我們修六度，這些都是行。所以你對娑婆世界不留戀了嗎？都放得下了嗎？很想放下，就是放不下。我想大家聽經聽多了，大概也知道應該要放下，就是放不下，為什麼？因為你沒看破；為什麼沒有看破？你沒有觀慧，你沒有深般若，沒有深入，沒有深入去觀。</w:t>
      </w:r>
      <w:r>
        <w:t xml:space="preserve"> </w:t>
      </w:r>
    </w:p>
    <w:p w14:paraId="2532F7EA" w14:textId="77777777" w:rsidR="00935325" w:rsidRDefault="00935325">
      <w:pPr>
        <w:pStyle w:val="a3"/>
      </w:pPr>
      <w:r>
        <w:t xml:space="preserve">　　我們要真正發願求生淨土，就是你對這個世界不留戀、不貪戀。要如何做到不留戀、不貪戀？《金剛經》就是給我們講這個的，看破放下的。哪一段哪一句，你真懂了，你放下就很自然，你深入了，自然就放下了。還是放不下，最後壓軸好戲就是「一切有為法，如夢幻泡影，如露亦如電，應作如是觀」。但是還是要觀，最後那個字「應」，應就是應當、應該，那是一個很強調的語氣。不是我們輕輕鬆鬆，「應作如是觀」，念完就沒有了，那觀什麼？應作如是觀，你要很作意的去觀。應作，「作」就是你要作意，你要作意去觀，心把它集中起來去觀世事如夢，要常常這樣觀。如果你這個觀行功夫得力，那你自然就放下，你就不會留戀，你願生西方那個心才生得起來。不然你說我很願意去西方，又不願意放下這個地方，又捨不得離開這裡，兩腳踩兩隻船，你說怎麼行？兩條都開了，就掉下去了，大家想是不是這樣？這是講真話。</w:t>
      </w:r>
      <w:r>
        <w:t xml:space="preserve"> </w:t>
      </w:r>
    </w:p>
    <w:p w14:paraId="2F5D9AC2" w14:textId="77777777" w:rsidR="00935325" w:rsidRDefault="00935325">
      <w:pPr>
        <w:pStyle w:val="a3"/>
      </w:pPr>
      <w:r>
        <w:t xml:space="preserve">　　《金剛經》跟淨土是有密切關係的，所以黃念老講，「般若為導，淨土為歸」，般若是前導，我們歸宿就是淨土。那我們在修淨土，也需要般若來引導。所以「如發決定願心，求生淨土」這幾個字，我們要好好去深入。如果你不把它當一回事，我看這一生要往生極樂世界還是沒把握，我們說真話是這樣，你不重視這個，那還是沒把握。所以我們這個功夫還是要做，我們也必須要發心。如果你真信發願，求生淨土，佛你念得好不好都能往生，念的功夫比較深，品位高；功夫比較差，品位比較低，但是關鍵，你有沒有信願。能不能往生，關鍵在信願之有無，這蕅益大師講得很清楚。如果你沒有信願，信願不具足，縱然你這句佛號念到風吹不入、雨打不濕，如銀牆銅壁一樣，也無得生之理。因為你不願意，你沒有真正發願要往生，所以就不能感應佛來接引。但是你能夠念佛，當然有好處，不能往生，但是可以得到人天福報。得人天福報，來生能不能繼續修？因為人，福報一現前又迷了，你勸他來念佛，他不念了。現在你看社會上那些大富大貴的，有幾個人要來念佛？富貴學道難，都被富貴迷了，那就耽擱了。所以我們要求生淨土，這一生要解決這個問題，對《金剛經》這個方面我們也要重視，花一點時間來修學，幫助我們真正能夠信願念佛，求生</w:t>
      </w:r>
      <w:r>
        <w:t>淨土。信願念佛，信願生不起來沒有別的，就是你沒看破、沒放下，觀行就是幫助我們看破，看破你才能放下。這是為了要了生死、出三界，發決定願心，求生淨土。如果你有發決定願心要求生淨土，『雖尚是凡夫，其功德已超長劫苦行之菩薩』，這個也是真的。但是關鍵這兩句，這兩句不是我們一天到晚念願意生極樂世界，這樣就是了，不是這樣，這個不能誤會。我們要好好來體會，深入，希望這一生大家都能真正往生西方，同生極樂國，才能夠去度眾生。</w:t>
      </w:r>
      <w:r>
        <w:t xml:space="preserve"> </w:t>
      </w:r>
    </w:p>
    <w:p w14:paraId="3506DAA5" w14:textId="77777777" w:rsidR="00935325" w:rsidRDefault="00935325">
      <w:pPr>
        <w:pStyle w:val="a3"/>
      </w:pPr>
      <w:r>
        <w:t xml:space="preserve">　　好，今天就跟大家分享學習到這裡，下面這一節還有四條，我們下次再繼續來學習。祝大家福慧增長，法喜充滿，阿彌陀佛！　　</w:t>
      </w:r>
    </w:p>
    <w:sectPr w:rsidR="009353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13E1D" w14:textId="77777777" w:rsidR="00935325" w:rsidRDefault="00935325" w:rsidP="000C63E3">
      <w:r>
        <w:separator/>
      </w:r>
    </w:p>
  </w:endnote>
  <w:endnote w:type="continuationSeparator" w:id="0">
    <w:p w14:paraId="6CA85968" w14:textId="77777777" w:rsidR="00935325" w:rsidRDefault="00935325" w:rsidP="000C6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7EC8F" w14:textId="77777777" w:rsidR="00935325" w:rsidRDefault="00935325" w:rsidP="000C63E3">
      <w:r>
        <w:separator/>
      </w:r>
    </w:p>
  </w:footnote>
  <w:footnote w:type="continuationSeparator" w:id="0">
    <w:p w14:paraId="7AF40BFC" w14:textId="77777777" w:rsidR="00935325" w:rsidRDefault="00935325" w:rsidP="000C63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E3"/>
    <w:rsid w:val="000C63E3"/>
    <w:rsid w:val="007931EE"/>
    <w:rsid w:val="0093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D68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63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63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63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63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1785</Words>
  <Characters>10181</Characters>
  <Application>Microsoft Office Word</Application>
  <DocSecurity>0</DocSecurity>
  <Lines>84</Lines>
  <Paragraphs>23</Paragraphs>
  <ScaleCrop>false</ScaleCrop>
  <Company/>
  <LinksUpToDate>false</LinksUpToDate>
  <CharactersWithSpaces>11943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