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89E3" w14:textId="77777777" w:rsidR="00824608" w:rsidRDefault="00824608">
      <w:r>
        <w:t xml:space="preserve">佛說十善業道經節要　　悟道法師主講　　（第四集）　　</w:t>
      </w:r>
      <w:r>
        <w:t>2005/11/8</w:t>
      </w:r>
      <w:r>
        <w:t xml:space="preserve">　　澳洲淨宗學會　　檔名：</w:t>
      </w:r>
      <w:r>
        <w:t xml:space="preserve">WD19-010-0004 </w:t>
      </w:r>
    </w:p>
    <w:p w14:paraId="2EECB9BF" w14:textId="77777777" w:rsidR="00824608" w:rsidRDefault="00824608">
      <w:pPr>
        <w:pStyle w:val="a3"/>
      </w:pPr>
      <w:r>
        <w:t xml:space="preserve">　　諸位大德、諸位同修，請大家看經文第四行從當中看起：</w:t>
      </w:r>
      <w:r>
        <w:t xml:space="preserve"> </w:t>
      </w:r>
    </w:p>
    <w:p w14:paraId="4A9EA250" w14:textId="77777777" w:rsidR="00824608" w:rsidRDefault="00824608">
      <w:pPr>
        <w:pStyle w:val="a3"/>
      </w:pPr>
      <w:r>
        <w:t xml:space="preserve">　　【而心無色。不可見取。但是虛妄。諸法集起。畢竟無主。無我我所。雖各隨業。所現不同，而實於中。無有作者。】</w:t>
      </w:r>
      <w:r>
        <w:t xml:space="preserve"> </w:t>
      </w:r>
    </w:p>
    <w:p w14:paraId="42C5AD4E" w14:textId="77777777" w:rsidR="00824608" w:rsidRDefault="00824608">
      <w:pPr>
        <w:pStyle w:val="a3"/>
      </w:pPr>
      <w:r>
        <w:t xml:space="preserve">　　上一節我們講到這段。這是佛法給我們講的無我，佛法的修學主要破除我執，第一個先破除人我執，第二個法我執。人我執從我們身體，這個身見開始破起。實在講還是要先從我所來放下，上一節跟大家報告，我們導師上淨下空老和尚早年修學，章嘉大師教他修布施，這個布施從我所放下。先從我們身外之物我所有的，這是我們大家要共同來勉勵，來學習的，然後進一步再放下我。因為我跟我所都是虛妄，不是真實的，因此佛勸我們要放下。如果是真實的，佛勸我們放下，那就不對了，因為它是真的，我們可以得到的。實際上我跟我所，我們都得不到，在《般若經》上總歸一句話，「一切法，無所有，畢竟空，不可得。」整部六百卷《大般若經》講這麼多，講到最後結論就這四句話。畢竟空，空就不是真的，都是虛妄的。</w:t>
      </w:r>
      <w:r>
        <w:t xml:space="preserve"> </w:t>
      </w:r>
    </w:p>
    <w:p w14:paraId="349665CC" w14:textId="77777777" w:rsidR="00824608" w:rsidRDefault="00824608">
      <w:pPr>
        <w:pStyle w:val="a3"/>
      </w:pPr>
      <w:r>
        <w:t xml:space="preserve">　　不可得，我們什麼也得不到，因為是虛妄的，所以得不到，就是此地講的『無我我所』。無所有，什麼都沒有。在畢竟空，不可得，無所有當中，我們去執著想要得到，在這個虛妄當中你想要獲得，佛跟我們講是絕對錯誤的。起了這個執著，畢竟就生煩惱，有了煩惱就造業，造作惡業，冤枉受六道輪迴之苦，所以修學這幾句話是一個根本。佛法八萬四千法門，修學就是一定要破除我執，起碼你破除人我執，證阿羅漢果；破除法我執，證菩薩果位。這是一般修學，一定是要破除我執的。我們修學淨土，雖然不斷煩惱也可以，對於這個道理也不能不懂，雖然不要斷除，但是還是要控制。我們明白這些道理，能夠幫助我們伏煩惱，一切煩惱都是從我執當中生的。</w:t>
      </w:r>
      <w:r>
        <w:t xml:space="preserve"> </w:t>
      </w:r>
    </w:p>
    <w:p w14:paraId="08CC227F" w14:textId="77777777" w:rsidR="00824608" w:rsidRDefault="00824608">
      <w:pPr>
        <w:pStyle w:val="a3"/>
      </w:pPr>
      <w:r>
        <w:t xml:space="preserve">　　『雖各隨業，所現不同』。雖然每個眾生各個隨自己造作的業力，所感得果報、所現果報都不相同。這個不相同的果報，是不是有一個人在那邊做主宰？佛跟我們講，沒有。『而實於中，無有作者』。沒有一個人做主宰，都是自己造作自己去感受，因為這一切都是自己心中變現出來的。你自己變現的境界，你造善，它就現一個善的境界；你造惡，它就現一個惡的境界。完全是自心所現的，跟別人沒有關係。就好像我們作夢一樣，你在夢境當中，這個夢醒過來，細細想一想，夢中有別人、有自己、有山河大地，這個夢境的一切從哪裡來的？都是自己心中現出來的，你自心現的。整個夢境的人事物，都是你自己心現出來的。我們醒過來，再看看我們現實的這個世界，又何嘗不是一場夢？我們看到的人，有好人、有惡人，有好、有不好這一切都是自己心變現出來的。離開我們自己的心，這一切都不存在。如果說離開我們自心，那你說這一切從哪裡來？那不存在了。所以我們常常去想這個道理會開悟，就是一切法唯心想生。你知道都是自己心現的，那跟自己這個關係就密不可分，都是一體的。所以別人是我心現的，你是我心現的，我也是你心現的，所以佛在大經上講，「三世一切佛共同一法身」，就是根據這個道理。彼此心現同一個體性，這是真正</w:t>
      </w:r>
      <w:r>
        <w:t>悟入這個道理，無緣大慈，同體大悲，自然就生起了。你沒有悟入這一層道理，很難生起無緣大慈，同體大悲，生不起來，因為你對這個事實沒有認識清楚。下面講：</w:t>
      </w:r>
      <w:r>
        <w:t xml:space="preserve"> </w:t>
      </w:r>
    </w:p>
    <w:p w14:paraId="1A541E62" w14:textId="77777777" w:rsidR="00824608" w:rsidRDefault="00824608">
      <w:pPr>
        <w:pStyle w:val="a3"/>
      </w:pPr>
      <w:r>
        <w:lastRenderedPageBreak/>
        <w:t xml:space="preserve">　　【故一切法。皆不思議。自性如幻。智者知已。應修善業。以是所生蘊處界等。皆悉端正。見者無厭。】</w:t>
      </w:r>
      <w:r>
        <w:t xml:space="preserve"> </w:t>
      </w:r>
    </w:p>
    <w:p w14:paraId="281E4A94" w14:textId="77777777" w:rsidR="00824608" w:rsidRDefault="00824608">
      <w:pPr>
        <w:pStyle w:val="a3"/>
      </w:pPr>
      <w:r>
        <w:t xml:space="preserve">　　上面講的這些道理，這裡再給我們說明，『故一切法，皆不思議』，這兩句話也是一切大乘經常講，「不可思議」。這一切法它為什麼會變現這個樣子？《無量壽經》我們常常念，在第十一品講「不可思議業力所致」。有很多現象我們想不透的，為什麼會有這個現象出來？比如說經上講的，天人他為什麼可以住在虛空？有人住在地上，有些眾生是水中游的，這一切現象是怎麼來的？佛跟我們講「不可思議業力所致」。大家細細去參這句話，這兩句話如果參透了，一切大乘經你就開悟了。我們人為什麼會長得這個樣子？過去我記得年輕的時候，大概十九歲那年剛剛聽老和尚講經，剛剛聽《楞嚴》。有一天我在台北市晚上的時候，那一天老和尚沒講經就出來逛街了。逛街時被兩個基督教徒把我拉上計程車，硬把我拉上去，在新生南路那邊有個教堂要我去聽道。當時基督教宣傳很熱心，給我出計程車錢，聽完了還送我回來，連車費他都出了，很熱心找人去聽。這個牧師剛從國外回來講得特別好，我是硬被架上去，硬被拉上車去聽。既然被拉上去了就去聽，真的人滿多的，教堂人擠得滿滿的。牧師就講了很多，也是口才不錯。</w:t>
      </w:r>
      <w:r>
        <w:t xml:space="preserve"> </w:t>
      </w:r>
    </w:p>
    <w:p w14:paraId="2D1FD35A" w14:textId="77777777" w:rsidR="00824608" w:rsidRDefault="00824608">
      <w:pPr>
        <w:pStyle w:val="a3"/>
      </w:pPr>
      <w:r>
        <w:t xml:space="preserve">　　其中我印象最深的，他就講到說，我們人這個眼睛、鼻子、耳朵，為什麼會長得這個樣子？這都是上帝造的，上帝造得真好。他說這個鼻子都往下，如果上帝給我們造的鼻子往上，下雨那就要積水了。當時我聽了就覺得很好笑，因為我已經開始聽老和尚講《楞嚴經》，所以聽到牧師的說法，我聽了就覺得滿好笑的。上帝就是很會造，你看造得多好，這個鼻子是往下，他沒有給我們造往上面，往上面下雨就慘了。這是一般宗教都是認為這些萬物，都是有個上帝在造，怎麼造、怎麼造的。那佛跟我們講，其實不是，不是有什麼人在造，是不可思議業力造成的。這個不可思議業力，前面跟我們講怎麼來的？是你自己心變的，你自己心想變現出來的。但自己心想變現出來，我們現在自己不知道，佛給我們指點出來是你自己心變的。</w:t>
      </w:r>
      <w:r>
        <w:t xml:space="preserve"> </w:t>
      </w:r>
    </w:p>
    <w:p w14:paraId="38FBF764" w14:textId="77777777" w:rsidR="00824608" w:rsidRDefault="00824608">
      <w:pPr>
        <w:pStyle w:val="a3"/>
      </w:pPr>
      <w:r>
        <w:t xml:space="preserve">　　每個眾生他心想不一樣，他造作的業不一樣，業力不可思議，它就變現這樣的一個現象出來。所以在《觀無量壽佛經》佛跟我們講，「一切法從心想生」，這一切萬事萬法，都是從眾生心想當中所生的。「皆不思議」，不可思議這四個字，在大乘經裡面我們常常讀，我們常常讀《彌陀經》、《無量壽經》，都常常讀這個不可思議，其他大乘經也常讀。大乘法講的這四個字，如果我們參透了，那你就明白了，你就知道怎麼一回事情。要怎麼樣才能明白？不可思、不可議，就是禪宗講的「言語道斷，心行處滅」、「開口便錯，動念即乖」。這樁事情你不能用想的，不可思，不可以用你的思想去想，你想不到。不可議就是你不可以用言語去議論，你用言語也表達不出來，你也講不出來，所以才說不可思議。所以禪宗講言語道斷，就是不可議，言語你達不到；心行處滅，你不可以用思想去想像，這個也達不到。離開這個思議，你就見到真相。這個禪宗參禪就是明心見性，大徹大悟。</w:t>
      </w:r>
      <w:r>
        <w:t xml:space="preserve"> </w:t>
      </w:r>
    </w:p>
    <w:p w14:paraId="354E8D0C" w14:textId="77777777" w:rsidR="00824608" w:rsidRDefault="00824608">
      <w:pPr>
        <w:pStyle w:val="a3"/>
      </w:pPr>
      <w:r>
        <w:t xml:space="preserve">　　其實大乘法都是一樣的，每個法門都是一樣的，都是要入這個不可思議的境界。你看《華嚴經》講「入不思議解脫境界」，你要入不可思議解脫的境界，那才是我們真正本來的面目。我們現在為什麼見到這些現象？我們見到這些現象是虛妄的，不是真的。為什麼虛妄？因為我們從思議當中產生的，不是真的，那是虛妄的。所以我們現在見到的是假相，真相沒見到，為什麼見不到？我們用心意識，離不開心意識。離開心意識就不可思議，事實真相你就見到。我們念佛也是不可思議，念佛你念到不可</w:t>
      </w:r>
      <w:r>
        <w:lastRenderedPageBreak/>
        <w:t>思、不可議，你就見到真相，我們用念佛這個方法可以達到。在大乘法八萬四千法門都可以達到，方法不一樣，目標是一樣，都是要教我們入不思議境界。入像《華嚴經》講，「入不思議解脫境界」。</w:t>
      </w:r>
      <w:r>
        <w:t xml:space="preserve"> </w:t>
      </w:r>
    </w:p>
    <w:p w14:paraId="2185D768" w14:textId="77777777" w:rsidR="00824608" w:rsidRDefault="00824608">
      <w:pPr>
        <w:pStyle w:val="a3"/>
      </w:pPr>
      <w:r>
        <w:t xml:space="preserve">　　『自性如幻』，「自性」是我們的真如本性，我們現在看到這一切現象，都是我們自性變現出來的，變化出來的。我們現在看到十法界這些現象，是幻化的，像《金剛經》講的，「一切有為法，如夢幻泡影，如露亦如電，應作如是觀」。又說「凡所有相，皆是虛妄」。所以我們要讀《金剛經》，這個般若經典裡面都是在說明這樁事情，「自性如幻」，這一切都是我們自性所生的。如幻就是變幻不定，可以變好，也可以變不好，看你怎麼變。自性就好像一張白紙，你可以畫，看你要畫什麼東西。這個相是如幻，但是，性是不變的。我們大家可以去參究這樁事情，古大德常常用金子來做比喻，比喻我們這個性跟相。金子它的本質，金是一樣的，它的體是金，但是金的相很多，你可以造一尊很莊嚴的佛像，也可以造一尊菩薩像，也可以造羅漢像，造一尊人像，造一隻貓、一隻狗，或者首飾戒指、項鍊、手環。</w:t>
      </w:r>
      <w:r>
        <w:t xml:space="preserve"> </w:t>
      </w:r>
    </w:p>
    <w:p w14:paraId="26A586A7" w14:textId="77777777" w:rsidR="00824608" w:rsidRDefault="00824608">
      <w:pPr>
        <w:pStyle w:val="a3"/>
      </w:pPr>
      <w:r>
        <w:t xml:space="preserve">　　我們到銀樓去看，金子很多，但是它那個相千差萬別，非常多，但是它的質料都是一樣，都是金。你可以把它塑造成一尊很尊貴的佛像，你也可以給它弄一個最骯髒，像用金子打一個馬桶也可以，質料都是金子，雖然是馬桶也是金子，佛像也是金子，所有這一切統統是金子。這個金子的本質就比喻我們的自性，佛跟眾生的自性都是一樣，都平等的。但是佛覺悟了，他證得佛身，入不思議解脫境界；我們眾生迷惑顛倒現出十法界，現出六道、三惡道。地獄是最苦的，就好比那個金子去打造最不好的，但是它還是金，沒有離開金，這個當中受用大不相同。因為這個金子可以造好的，也可以造不好的，這就好比如幻，這個相是可以變來變去的。你不好的，也可以把它回歸到好的。</w:t>
      </w:r>
      <w:r>
        <w:t xml:space="preserve"> </w:t>
      </w:r>
    </w:p>
    <w:p w14:paraId="372B6E4A" w14:textId="77777777" w:rsidR="00824608" w:rsidRDefault="00824608">
      <w:pPr>
        <w:pStyle w:val="a3"/>
      </w:pPr>
      <w:r>
        <w:t xml:space="preserve">　　所以下面講，『智者知已』，「智者」就是明白這樁事情的人，叫做智者，智者就是有智慧的人。我們現在算不算有智慧？我們沒有智慧，因為我們對這樁事情還沒有真正透徹的明白。如果對這樁事情，我們透徹明白了，你一定會改變的。這個從什麼地方看？從修善這方面來看。真正明白肯定他會修善，因為這樁事情，就是你可以給它修到最好的，最圓滿的。很多人他不知道這個事實，因此他不知道去修，為什麼不知道去修善？因為沒有智慧。所以修善還得要有智慧，沒有智慧的人，他不懂得修善。所以有智慧的人知道這樁事情以後，佛勸我們要『應修善業』。我們雖然還沒有說達到明心見性，大徹大悟，但是聽佛給我們開示，給我們講，我們也知道了，起碼也有個概念，也應該發心來修善業。為什麼勸我們應該修善業？你修善業你的果報才好，才莊嚴、才圓滿。</w:t>
      </w:r>
      <w:r>
        <w:t xml:space="preserve"> </w:t>
      </w:r>
    </w:p>
    <w:p w14:paraId="1832DA83" w14:textId="77777777" w:rsidR="00824608" w:rsidRDefault="00824608">
      <w:pPr>
        <w:pStyle w:val="a3"/>
      </w:pPr>
      <w:r>
        <w:t xml:space="preserve">　　下面講，『以是所生蘊處界等』，你修善業，「以是所生」，修善業你所往生的「蘊處界」，蘊是五蘊，處是十二處，界是十八界。如果要細講，大概《佛學大辭典》這些名詞術語，一樁一樁搬出來講，這比較繁瑣。如果簡單講蘊處界等，就是指我們正報的身體，跟依報居住的環境。五蘊十二處十八界構成我們整個身心世界，你這個正報的身體，跟你住的依報環境。『皆悉端正』，「端正」就是莊嚴、美好。這在我們一般中國民間，非常流行的看風水，風水地理。我們居住一個地方，總希望找到風水環境比較好的，風水地理其實就是環境，你要找個好的環境。所以風水地理，它也不是迷信，是一般人他不了解這個道理，人把它搞成變迷信。其實我們說要找個居住的地方，你要買個房子，或者你要建個道場看看風水，這是一定需要的。你總不能隨便去找一個不好的環境，還是要有所選擇。我們老和尚選擇在圖文巴建淨宗學院，他就是看風水地理，他覺得這裡風水地理好，地勢也比較高，淹水也淹不到，他覺得這裡安全，萬一有什麼災難，這裡是比較上安全。</w:t>
      </w:r>
      <w:r>
        <w:t xml:space="preserve"> </w:t>
      </w:r>
    </w:p>
    <w:p w14:paraId="71F58DF5" w14:textId="77777777" w:rsidR="00824608" w:rsidRDefault="00824608">
      <w:pPr>
        <w:pStyle w:val="a3"/>
      </w:pPr>
      <w:r>
        <w:t xml:space="preserve">　　澳洲這個地方土地肥沃，種植這些蔬菜水果很容易生長。澳洲唯一比較缺乏的就是水，這個水的資源比較上缺乏。不過那天我聽悟全法師講，前幾天聽說乾旱限水，後來大家念佛迴向祈求老天降雨，我那天上山就傾盆大雨，又打雷，又閃電，所以應該水庫都滿滿的，這個的確是有感應。這個地方人少，我們根據佛經造業的理論來看，這個地方的人少造的業當然也就比較少。造惡業的當然有，但是比起其他國家地區來講，這個比例上就很少。聽說澳洲現在人口只有一千八百多萬，土地是台灣的二百倍大，一個小小的台灣就二千三百萬，比澳洲人口還多，這個人口密度很高。中國大陸很多城市這個密度也就更高，大家如果再到香港去那個密度就更高，幾乎要人擠人了。人多的地方造作善業的也有，但是造作惡業的相對的很多。所以你到一個地方，你在澳洲住久了，再到其他的地方，你會感受那個氣氛不太一樣，有時候你會不太適應，就是那個磁場不一樣。如果我們修行的功夫很高，你去把不好的磁場，你可以把它改變成好的，去影響它。但是我們修行功夫不夠，我們去是被它影響，不是去影響它，我們的力量太薄弱了，它那個地方的人多勢眾，又強又大，我們是招架不住。</w:t>
      </w:r>
      <w:r>
        <w:t xml:space="preserve"> </w:t>
      </w:r>
    </w:p>
    <w:p w14:paraId="7453DCF2" w14:textId="77777777" w:rsidR="00824608" w:rsidRDefault="00824608">
      <w:pPr>
        <w:pStyle w:val="a3"/>
      </w:pPr>
      <w:r>
        <w:t xml:space="preserve">　　我是聽老和尚跟我講，他的家鄉城隍老爺啟請他老人家，在香港講《華嚴經》，就是講這個大經來緩和化解這些災難。世界衛生組織發布一個消息，聽說明年年初有個禽流感，如果這個禽流感爆發人傳人，這個世界上會有很嚴重的一些災難。所以老和尚在香港講經，的確他能夠去轉境界，《楞嚴經》講，「若能轉物，則同如來」。講大經這個地區，得到諸佛菩薩、龍天諸法善神的保佑，的確可以緩和，可以化解這個災難。所以他老人家現在在香港講經，也是接受他家鄉城隍老爺的啟請，也是大慈大悲為一切苦難眾生。在那邊講這個大經，這個環境它會受到影響。過去我們在台灣台北景美華藏圖書館，那個圖書館建造的格局不好。所以有一年老和尚去請美國夏景山老先生，專門看地理的，到台灣景美去看。聽說我們達拉斯那個佛堂，他也提供一些建議。夏老先生到景美一看，這個大樓蓋得奇奇怪怪的，因為它蓋那個形狀不正規，也不是正方，也不是圓形，也不是橢圓形，那個形狀就不正規。</w:t>
      </w:r>
      <w:r>
        <w:t xml:space="preserve"> </w:t>
      </w:r>
    </w:p>
    <w:p w14:paraId="50503450" w14:textId="77777777" w:rsidR="00824608" w:rsidRDefault="00824608">
      <w:pPr>
        <w:pStyle w:val="a3"/>
      </w:pPr>
      <w:r>
        <w:t xml:space="preserve">　　他說這個地方的人住在這裡都很奇怪，三教九流都有。蓋那個大樓根據我知道的，三家公司都倒閉，蓋到最後一家老闆也倒閉，被抓去關起來。那個大樓的使用，是韓館長她買了，老闆被關起來，公司倒閉，使用執照發不下來，沒有使用執照沒有電，也沒有水。那時候韓館長進去之後，她就想辦法，沒電接臨時電，但臨時電很貴，比一般的電大概貴了十倍，沒有水也是接臨時的水。後來圖書館搬進去，一些買房子的人也就跟著搬了。實在講那棟大樓真的是沾圖書館的光，沒電沒水你怎麼住？韓館長搬進去，陸陸續續訂房子、買房子的人他們都搬進去了。到六樓榮工處，還有電力公司它們也來租了，它們租是國家的單位它有電，所以韓館長就去跟它們接洽，接它們的電。所以我們住十幾年住在圖書館，是住在違章建築，老和尚講違章建築，沒有使用執照的。但是弄到後來也繳稅金，又繳電費，繳水費，什麼都有。後來那個老闆被關關出來，然後再跟那個老闆商量，找地方的官員補這個稅金，後來才正式發使用執照。</w:t>
      </w:r>
      <w:r>
        <w:t xml:space="preserve"> </w:t>
      </w:r>
    </w:p>
    <w:p w14:paraId="2FF3B967" w14:textId="77777777" w:rsidR="00824608" w:rsidRDefault="00824608">
      <w:pPr>
        <w:pStyle w:val="a3"/>
      </w:pPr>
      <w:r>
        <w:t xml:space="preserve">　　發下來之後，前幾年也是環境不好，那個時候一樓二樓原來是要做菜市場的，後來菜市場也做不成。做不成一、二樓都沒人，沒有人誰住？就是那些喝酒的，打架喝酒的。以前旁邊還有一個大水溝，就有一個喝酒的人，喝酒醉掉到水溝裡面淹死了，那個我們都看到。所以以前要去圖書館的同修，經過那個一樓陰森森的，也沒電烏漆墨黑的。電梯又很恐怖，常常卡在當中上不上、下不下，常常在喊救命的。以前我跟大師兄常常拿一個螺絲起子，就專門去救人的，去電梯它有個洞，把它拉開，那個人卡在當中上不上、下不下。到了五樓，師父在那邊講經一番氣象，所以有些同修來說，我們走到五樓看到佛光，在一樓好像在地獄一樣，晚上去聽經陰森恐怖。的確那個地理環境非常不好，常常很多事情。</w:t>
      </w:r>
      <w:r>
        <w:t xml:space="preserve"> </w:t>
      </w:r>
    </w:p>
    <w:p w14:paraId="341C842D" w14:textId="77777777" w:rsidR="00824608" w:rsidRDefault="00824608">
      <w:pPr>
        <w:pStyle w:val="a3"/>
      </w:pPr>
      <w:r>
        <w:t xml:space="preserve">　　而且這大樓真的是三教九流都有，佛教、基督教、摩門教、一貫道，四樓是天道，所以韓館長講四樓它是天道，我們五樓是佛道。所以那個大樓也有日本人、也有美國人，什麼樣的人都有。真的如夏老先生講的，這個地理環境不好。但是老和尚在那邊講經，講了十幾年，這個磁場慢慢把它轉變，慢慢改過來。後來遠東百貨公司租一、二樓，那下面就熱鬧了，就不會像以前那樣陰森恐怖，很熱鬧，那個磁場慢慢改變過來。這是長期講經說法，有龍天護法的確是可以去改變這個磁場。我們修學功夫如果差一點，實在講我們選擇一個適合自己修學的環境，還是很重要，因為我們功夫不到。如果你功夫到家了，你是可以出去教化眾生，去度眾生。我們功夫不到，實在講出去都是被眾生度，這是我個人也有很深的體會。所以澳洲這個地方，的確我們修學很好的一個環境，的確是很好的環境。因為你來到這個地方，你感受這個磁場不一樣，身心比較清淨。你一回到台灣、到大陸、到馬來西亞、到美國人多的地方，的確那個磁場不如這裡。因為我們可以想像，可以推理，人少造惡業的少，所以這邊就滿清淨的，真正是修行辦道的一個好地方。現在我們自己也種種菜，在這裡實在講有什麼災難，維持一般的生活應該還是沒有問題。所以老和尚選擇這個地方，</w:t>
      </w:r>
      <w:r>
        <w:t>也是看風水地理。</w:t>
      </w:r>
      <w:r>
        <w:t xml:space="preserve"> </w:t>
      </w:r>
    </w:p>
    <w:p w14:paraId="4507916F" w14:textId="77777777" w:rsidR="00824608" w:rsidRDefault="00824608">
      <w:pPr>
        <w:pStyle w:val="a3"/>
      </w:pPr>
      <w:r>
        <w:t xml:space="preserve">　　所以過去孟母三遷，孟子的母親為什麼搬家搬了三次？她還是選擇環境。她如果不選擇環境，她沒有辦法培養孟子這樣的一個賢人出來。我們現在要培養祖師大德，當然環境的選擇非常重要，這是講到「蘊處界等，皆悉端正」。你看一個地方，這個地理風水如果好，就說明這個地方的人心善良，所謂風調雨順，國泰民安。如果這個地方不好，說明這個地方的人心造惡的多，惡業造得重。有時候我們不懂得看什麼地理風水，但是我們有一個直覺感，你走到那個地方，感覺氣氛不舒服，那個磁場散發出來的波，我們感覺不舒服、不對勁。我想大家也常會有這個經驗，你到一些地方你會感覺不太舒服，那個磁場就不好；你感覺很安穩、很舒服，那個磁場就好。像學院這個地方的確磁場相當好，所以大家住在這裡，就是我們地球上的天人，住在這裡是地球上人道的天人，大家有福報。</w:t>
      </w:r>
      <w:r>
        <w:t xml:space="preserve"> </w:t>
      </w:r>
    </w:p>
    <w:p w14:paraId="4E63160E" w14:textId="77777777" w:rsidR="00824608" w:rsidRDefault="00824608">
      <w:pPr>
        <w:pStyle w:val="a3"/>
      </w:pPr>
      <w:r>
        <w:t xml:space="preserve">　　我們修學如果有成就，再去凡間度眾生，再下凡去度眾生。所以老和尚說到香港去他是下了凡塵，在這裡是天上，到香港是下了凡塵。的確是凡塵，你看在那個大都市裡面，在現在中國大陸，去山東、上海幾個大城市，的確都是引誘你五欲六塵、名聞利養，你觸目所及都是勾引你的。你說沒有相當的定功，去那邊實在是招架不住，你這個心很容易就被誘惑。大家能夠住在學院這個地方，也是各位有修積善業，大家都有修積善業，所以「蘊處界等，皆悉端正」，這個地方很好，非常美好，大家有修善業才會住在這個地方。如果不修善業他也住不住，他沒辦法住下來；能夠住下來一定有修善業。『見者無厭』，看到的人不會討厭，因為不好的環境，看了人會厭離。我們的長相如果長得不好，人家看了也會厭離，不喜歡跟我們接近。我們這個身體容貌不好，環境不好，人家看了當然就不喜歡了。</w:t>
      </w:r>
      <w:r>
        <w:t xml:space="preserve"> </w:t>
      </w:r>
    </w:p>
    <w:p w14:paraId="4A5202E8" w14:textId="77777777" w:rsidR="00824608" w:rsidRDefault="00824608">
      <w:pPr>
        <w:pStyle w:val="a3"/>
      </w:pPr>
      <w:r>
        <w:t xml:space="preserve">　　今天下午，悟全法師跟東天目山齊居士聯絡，最近聽我們老和尚講，那邊大概有六十個人要剃度。老和尚請他們到廬江實際禪寺，滿成老和尚那裡剃度。電話中我也聽到齊居士在講，現在天目山是有三十個，深圳好像十幾個，另外二十幾個是其他地方的。齊居士講我們現在挑選這個，要容貌莊嚴的，要什麼條件。出家在經上講，的確是要六根具足，形象莊嚴是福報，因為出家就是僧寶，僧寶要讓社會大眾生恭敬心，形象當然非常重要。好的相是從修善業來的，相由心生，所以相不好的人也不要有自卑感，因為不好的相也是自己造出來的，好的相也是自己造出來的。知道這個道理，你可以改變，你可以把不好的相改成很好的相。大家如果看過《玉琳國師傳》，以前我大概十六歲的時候，很喜歡看佛教的故事，那個時候是看星雲法師著的《玉琳國師傳》。玉琳國師在清朝，是我們佛門真的大徹大悟的大德，也是當代的高僧大德，所以被當時朝廷封為國師都不是簡單的事情。</w:t>
      </w:r>
      <w:r>
        <w:t xml:space="preserve"> </w:t>
      </w:r>
    </w:p>
    <w:p w14:paraId="474666BB" w14:textId="77777777" w:rsidR="00824608" w:rsidRDefault="00824608">
      <w:pPr>
        <w:pStyle w:val="a3"/>
      </w:pPr>
      <w:r>
        <w:t xml:space="preserve">　　根據這個傳記的記載，玉琳國師前生也出家，但是相貌非常醜陋，相貌很醜陋，但是他的聲音很好，唱頌聲音很好。有一個大富人家的女兒去供僧，供僧鞋，供僧鞋就算了，出家人常住有幾個出家眾，供僧鞋的人都要親自去她那邊領。但是玉琳國師這個前生他很醜，所以他不敢出來見人。但是長者女她就一定出家人親自來領僧鞋，常住的人跟她講，他不好意思出來。她說沒有關係，就請他出來，結果出來一看，真的長得很醜，這個長者女嚇得哭了。玉琳國師這個前生他非常內疚，也知道是過去世不修善業，所以這一生得到這個相貌這麼醜陋，人家看到都害怕，都不喜歡。所以他就發願去禮拜藥師琉璃光如來，去拜藥師佛修懺悔法，藥師如來有個藥師懺。拜藥師如來，他這個修了之後，他這一生往生他再來投胎，就是投玉琳國師，玉琳國師的相貌就莊嚴了。所以過去世有這樣的因緣，玉琳國師出家之後還有這麼一段的因緣，就是前生根據傳記的記載有這麼一樁事情。這樁事情也說明，這段經文講的，這個相貌是可以改變的，但是要知道是從心地去改，從修善業去改。</w:t>
      </w:r>
      <w:r>
        <w:t xml:space="preserve"> </w:t>
      </w:r>
    </w:p>
    <w:p w14:paraId="72DFF5B6" w14:textId="77777777" w:rsidR="00824608" w:rsidRDefault="00824608">
      <w:pPr>
        <w:pStyle w:val="a3"/>
      </w:pPr>
      <w:r>
        <w:t xml:space="preserve">　　這個相貌改了，我們老和尚也給我們做一個很好的示範，老和尚年輕的照片，我也看過的確非常瘦，這個下巴尖瘦，他那個年輕的相片都有。所以他講算命先生給他算的，他活不過四十五歲，又沒有福報。他晚年的相，人家看起來都不像快八十的人，容光煥發，這個體質改變，這個的確是他這一生修的，這一生弘法利生的福報修得太大，福慧雙修。所以他現在這個相完全不一樣，跟年輕的時候完全是不一樣，他修學也是給我們做一個示範、一個榜樣。我們如果努力的修，你這個善修得大，我們這一生這個相就改了，這個相貌就變，來生當然就更殊勝。相貌改變我們自己可以去體會，你自己可以常常照相，年輕的時候，年紀大的時候，一般來講四十歲以前的相是前生的，前生造的。四十歲以後的相，是這一生四十年當中造的，跟這一生有關係，四十歲以前的相是過去生帶來的。所以晚年的相如果好，就說明我們前面四十年，這當中修學有些改變。如果晚年的相不好，也說明我們前面四十年，不好的做得比較多，所以晚年的相不好。晚年的相如果比年輕好，就說明你在前面四十年的階段，修得比較好。這是我們每個人自己都可以做個實驗。</w:t>
      </w:r>
      <w:r>
        <w:t xml:space="preserve"> </w:t>
      </w:r>
    </w:p>
    <w:p w14:paraId="14E248E5" w14:textId="77777777" w:rsidR="00824608" w:rsidRDefault="00824608">
      <w:pPr>
        <w:pStyle w:val="a3"/>
      </w:pPr>
      <w:r>
        <w:t xml:space="preserve">　　我們一般出家人跟在家的相，這個會比較明顯的不同。我們在家的相，出家之後相又不一樣。但是出家的相要改善，還是要遇到正法，你親近的道場是正法的道場，真正有修有學的道場，你會受影響，你會改變。我們現在跟隨老和尚，也是大家的福報，每個人都會改變，都會提升境界，都會進步。所以我們這個道場，從台灣到美國、到新加坡，一直到現在澳洲，在家出家的同修大家的境界都不斷的在提升。你每經過一個階段都有一番挫折，這些挫折就是讓我們提升。你通過了這個挫折，這個魔障，你的境界就向上提升一層。所以一些挫折、一些境緣來也不是壞事，也都是幫助我們提升境界的，我們要知道這個道理。知道這個道理，境緣來的時候我們就會提升，就會進步，不會一直停留在原來的層次，會向上提升。我想這個我們大家應該都有經驗，經驗談，你整個修學的心路歷程，一個階段一個階段在提升，不斷的提升，不斷的接受考驗。這段我們看到這個地方，也可以說，佛勸我們修學的一個結論，就是勸我們應該修善業。我們不知道這個道理，不懂得要修善業；知道以後應該就要修善業，修善業才有善的果報。你的依報正報才莊嚴、才端正，「見者無厭」，見到的人他就生歡喜心。</w:t>
      </w:r>
      <w:r>
        <w:t xml:space="preserve"> </w:t>
      </w:r>
    </w:p>
    <w:p w14:paraId="481343BF" w14:textId="77777777" w:rsidR="00824608" w:rsidRDefault="00824608">
      <w:pPr>
        <w:pStyle w:val="a3"/>
      </w:pPr>
      <w:r>
        <w:t xml:space="preserve">　　我們今天時間也到了，到這裡是一個段落，下面這個經文，是佛又對龍王講，從觀佛身，一直到觀大海這一切眾生，這段經文也是非常非常重要。也是給我們說明，為什麼佛的身這麼莊嚴？眾生有的身為什麼那麼醜陋、那麼不好看？再舉出這個事實，來給我們證明上面所說的這個道理，所以這個理跟事它是相應的。以這個事來證實這個理論，以這個理論來證明這個事實，所以理事要相應。所以下面的經文，就舉出這個事實的現象來給我們講。好，今天時間到了，我們就報告到這一段，下面我們明天再繼續跟大家報告。　　</w:t>
      </w:r>
    </w:p>
    <w:sectPr w:rsidR="008246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E40A9" w14:textId="77777777" w:rsidR="00824608" w:rsidRDefault="00824608" w:rsidP="00AC1FC4">
      <w:r>
        <w:separator/>
      </w:r>
    </w:p>
  </w:endnote>
  <w:endnote w:type="continuationSeparator" w:id="0">
    <w:p w14:paraId="1743E1EF" w14:textId="77777777" w:rsidR="00824608" w:rsidRDefault="00824608" w:rsidP="00AC1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6281" w14:textId="77777777" w:rsidR="00824608" w:rsidRDefault="00824608" w:rsidP="00AC1FC4">
      <w:r>
        <w:separator/>
      </w:r>
    </w:p>
  </w:footnote>
  <w:footnote w:type="continuationSeparator" w:id="0">
    <w:p w14:paraId="4217A2C5" w14:textId="77777777" w:rsidR="00824608" w:rsidRDefault="00824608" w:rsidP="00AC1F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C4"/>
    <w:rsid w:val="007931EE"/>
    <w:rsid w:val="00824608"/>
    <w:rsid w:val="00AC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9A9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F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F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F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F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1372</Words>
  <Characters>7823</Characters>
  <Application>Microsoft Office Word</Application>
  <DocSecurity>0</DocSecurity>
  <Lines>65</Lines>
  <Paragraphs>18</Paragraphs>
  <ScaleCrop>false</ScaleCrop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