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8F4D" w14:textId="77777777" w:rsidR="00792998" w:rsidRDefault="00792998">
      <w:r>
        <w:t xml:space="preserve">佛說十善業道經節要　　悟道法師主講　　（第二十集）　　</w:t>
      </w:r>
      <w:r>
        <w:t>2005/11/18</w:t>
      </w:r>
      <w:r>
        <w:t xml:space="preserve">　　澳洲淨宗學會　　檔名：</w:t>
      </w:r>
      <w:r>
        <w:t xml:space="preserve">WD19-010-0020 </w:t>
      </w:r>
    </w:p>
    <w:p w14:paraId="30F2383E" w14:textId="77777777" w:rsidR="00792998" w:rsidRDefault="00792998">
      <w:pPr>
        <w:pStyle w:val="a3"/>
      </w:pPr>
      <w:r>
        <w:t xml:space="preserve">　　《佛說十善業道經節要》，諸位法師、諸位大德、諸位同修，我們從下面經文：</w:t>
      </w:r>
      <w:r>
        <w:t xml:space="preserve"> </w:t>
      </w:r>
    </w:p>
    <w:p w14:paraId="57647000" w14:textId="77777777" w:rsidR="00792998" w:rsidRDefault="00792998">
      <w:pPr>
        <w:pStyle w:val="a3"/>
      </w:pPr>
      <w:r>
        <w:t xml:space="preserve">　　【此法即是十善業道。何等為十。謂能永離殺生。偷盜。邪行。妄語。兩舌。惡口。綺語。貪欲。瞋恚。邪見。】</w:t>
      </w:r>
      <w:r>
        <w:t xml:space="preserve"> </w:t>
      </w:r>
    </w:p>
    <w:p w14:paraId="432982CC" w14:textId="77777777" w:rsidR="00792998" w:rsidRDefault="00792998">
      <w:pPr>
        <w:pStyle w:val="a3"/>
      </w:pPr>
      <w:r>
        <w:t xml:space="preserve">　　上節我們講到，『綺語』這個惡業，要永離綺語。「綺語」在現代社會可以說非常普遍，特別是在演藝界方面，寫小說、編劇、編歌詞、唱歌的，這些都屬於綺語。綺是很美麗，編織很美麗的言語來迷惑人，壞人心智，這個都屬於綺語。綺語的果報也是很嚴重，非常嚴重。過去老和尚在講席當中，常常講到綺語，特別指出現代像演藝界的，真的我們看很有名的歌星、影星，或者小說的作家，死的時候都不好，走的相不好，有的自殺的，重病死的，種種都很不好的相，有的很年輕就走了，我們在世界上看到非常多。我們看看現代年輕人，像外國有些比較有名的歌星，我們常常打開電視來看，下面成千上萬的年輕男女跟著唱、跟著叫。你仔細去聽聽他唱的內容，都是綺語，編得很美麗，但是迷惑人。我們從這個地方就可以明顯看到，綺語它為什麼果報會那麼重？就是迷惑人家的心智，讓那個頭腦不清醒，喪失理智，動感情的這一類的言語，所以演藝界的果報特別嚴重。</w:t>
      </w:r>
      <w:r>
        <w:t xml:space="preserve"> </w:t>
      </w:r>
    </w:p>
    <w:p w14:paraId="2A8B9AF0" w14:textId="77777777" w:rsidR="00792998" w:rsidRDefault="00792998">
      <w:pPr>
        <w:pStyle w:val="a3"/>
      </w:pPr>
      <w:r>
        <w:t xml:space="preserve">　　最近台灣中視退休的王導演，他聽了老和尚的《地藏經》，聽了發心念《地藏經》，念得很認真，發願要拍《地藏經》。今年八月他來參加我們《弟子規》的講習，他看到網路來參加的。我姪子介紹他來認識我，他最近一直要找我拍戲，他也是一生在電視跟電影，電影方面做導演，在電視公司做導播，他兩方面都相當的有經驗。他看到演藝界的人員死的時候很慘，他也看得很多，現在六十幾歲退休了。最近他聽到老和尚的經，一直找我要拍戲，我就先請他寫《俞淨意公遇灶神記》的劇本，我前幾天又收到三本，電子信箱發過來的，我都還沒有時間看，看這個劇本要很耗時間。所以他也接受老和尚這個理念，就是演藝這個事情，是很好做弘法利生的工具。可惜從事這些行業的人他不知道利用這個行業，來做利益社會大眾的事情，反而造了綺語的重罪。眼前似乎得到一點名利，但是將來的果報，三途惡報非常可怕。</w:t>
      </w:r>
      <w:r>
        <w:t xml:space="preserve"> </w:t>
      </w:r>
    </w:p>
    <w:p w14:paraId="48C39FF6" w14:textId="77777777" w:rsidR="00792998" w:rsidRDefault="00792998">
      <w:pPr>
        <w:pStyle w:val="a3"/>
      </w:pPr>
      <w:r>
        <w:t xml:space="preserve">　　在二、三年前，以前好像在台視還是華視，演小王爺的陳麗麗她也來我們道場，那個時候她也是發心要拍《地藏經》，她聽到老和尚講《地藏經》，講到這個罪業。有一次她來找我，她說還好我以前拍的，都是演忠孝節義，沒有演那些殺盜淫妄的。所以能夠回頭都有救，所謂回頭是岸，這是我們要從電視劇方面來做弘法的工作。佛教跟世間道家、儒家，善的這種故事太多，教人為善的故事太多了。所以我跟王導講，我說你拍十輩子都拍不完，可以說生生世世你都拍不完，內容太豐富。我們現在就是要著手，從這方面來做一些弘法的工作，就從影劇方面來做。王導他一直跟我講，他品質保證。我跟他講這部如果拍不成，像以前拍的那幾部，就沒有人會支持我們。所以這部一定要認真來做，這部做好了，後面的人家就會支持。所以我也想成立一個基金專門來從事這個工作，這樣的弘法對社會大眾收的效果更大，一般人他一方面有娛樂，一方面有教化。一般的人你叫他來這裡坐兩個小時聽經，他坐不住的，很痛苦，坐個五分鐘他就很難受。他在家裡看電視，喝啤酒多好；他來坐在這裡又不能亂動，規規矩矩坐著，他很難受。善根相當深厚的人才可能會來，一般人肯定不會</w:t>
      </w:r>
      <w:r>
        <w:lastRenderedPageBreak/>
        <w:t>來。所以用這種戲劇的表達，是當前很迫切需要的。尤其現在有動畫，動畫還是要編劇本。現在有很多人發心，但是做的品質不好。</w:t>
      </w:r>
      <w:r>
        <w:t xml:space="preserve"> </w:t>
      </w:r>
    </w:p>
    <w:p w14:paraId="13DC71BE" w14:textId="77777777" w:rsidR="00792998" w:rsidRDefault="00792998">
      <w:pPr>
        <w:pStyle w:val="a3"/>
      </w:pPr>
      <w:r>
        <w:t xml:space="preserve">　　最近我到吉隆坡也是有個居士，老和尚叫他來找我，他拍地藏菩薩的動畫大概五分鐘，我看了不很理想。不過他發這個心也是非常難得了，但是拍出來恐怕看的人不多。所以最近我跟王導一直在探討這個事情，他是把他的專業經驗跟我講，就是拍出來一定要讓人家收看，而且還可以去跟電視公司談，排在比較好的時段。他要我成立文化公司，然後跟大陸的文化公司簽約，因為有些古代的外景都是要到大陸拍，現在台灣都沒有，都要到大陸去拍。到大陸拍又要送給中央去審核，所以這裡面很多技術性的問題要去克服。我們也是盡心盡力來為眾生做一點事情，還有一口氣在多為眾生做一點事情，希望這個事情也能夠有個結果。現在老和尚請大陸游本昌編《了凡四訓》、《太上感應篇》、還有《安士全書》，好像也在進行。我們是做小的部分，沒有人做的我們來做，畢竟這個工作是長期性的。這是我們當前碰到這個事情，也是個因緣，也不是我找他來，我們也不認識，是辦《弟子規》這個因緣，他找上門來。</w:t>
      </w:r>
      <w:r>
        <w:t xml:space="preserve"> </w:t>
      </w:r>
    </w:p>
    <w:p w14:paraId="0B04438B" w14:textId="77777777" w:rsidR="00792998" w:rsidRDefault="00792998">
      <w:pPr>
        <w:pStyle w:val="a3"/>
      </w:pPr>
      <w:r>
        <w:t xml:space="preserve">　　他一直找我，我回去都一直跟著我，我到哪裡誦《地藏經》他都跟著，他誦得可熟了，他也很認真在學。他給慈濟拍了一些戲，但是，沒有辦法像老和尚能夠把佛教那種精闢的教育深入，他覺得這方面比較缺乏，所以一直要來找我們合作。實在講他找我合作，我真的都是從零開始，什麼都沒有，跟印《大藏經》一樣從零開始。所以我也跟他講，我是從零開始的，什麼都沒有，做得起來，有人支持，我們就繼續做，做不起來我們就要倒閉，關門了。但是這樁事情，的的確確值得我們去做，包括那個動畫。這個動畫早期日本最早做，日本有做淨土三經的動畫，那個做得相當成功。韓國拍一個「元曉大師傳」，「元曉大師傳」也拍得相當成功。當然我們還是要改進，比它做得更好。</w:t>
      </w:r>
      <w:r>
        <w:t xml:space="preserve"> </w:t>
      </w:r>
    </w:p>
    <w:p w14:paraId="3D9FE3D8" w14:textId="77777777" w:rsidR="00792998" w:rsidRDefault="00792998">
      <w:pPr>
        <w:pStyle w:val="a3"/>
      </w:pPr>
      <w:r>
        <w:t xml:space="preserve">　　所以他也跟我建議，其實「孔子傳」在台灣可以重新再拍。他比較專業，他跟我講出裡面哪些方面、哪些方面，因為我們外行的看熱鬧，內行的看門道，給我講出哪些哪些要改進的，可以再重拍。他說還可以拿到國際那個影展去參加，他特別強調「孔子傳」重拍。西方國家西方人都知道東方有個孔子，大家很崇拜。如果去參加個影展，得個什麼獎回來，比我們在下面講那個效果，不曉得好多少倍都不止。真的是這樣，在社會上造成的影響會非常大。但是現在實在講是孤軍奮鬥，願很大，但是力量很小，這個求佛力加持。我們是想做很多事情，但是這還是要看因緣。所以我壓力很大，大家常常看到我坐著會在沉思，算是有些壓力。</w:t>
      </w:r>
      <w:r>
        <w:t xml:space="preserve"> </w:t>
      </w:r>
    </w:p>
    <w:p w14:paraId="39F49FB9" w14:textId="77777777" w:rsidR="00792998" w:rsidRDefault="00792998">
      <w:pPr>
        <w:pStyle w:val="a3"/>
      </w:pPr>
      <w:r>
        <w:t xml:space="preserve">　　這四種就是永離妄語、永離兩舌、永離惡口、永離綺語，這四種是口的善業。這個口業要分析當然非常廣泛，我們時間的關係，也沒有辦法做更深入的說明，有機會每條都可以做比較深廣的來介紹。所以單就《節要》的經文，我們如果要引經據典來做補充說明，這個分量也就相當可觀。你看《十善業道經》老和尚講的，還是簡要的介紹，現在我們整理一本書也就這麼厚，那個字體都還很小，不是很大的字，字數還不少。所以《節要》，老和尚他是把自己修學的一些經驗講出來，還沒有說引用很多經典進來。如果你引用其他的經典進來，這個補充說明的分量就更大。但是你多一些補充說明，對我們修學的了解，在生活上去行持，有一定的幫助，決定有幫助。所以經講得愈細愈有受用，你的理解愈透徹，對我們生活上要去行也愈有幫助，所謂信解行證。講理、講事，理是理論，事就是事實，以這個理論來驗證實，從事實當中去體會這個理論。</w:t>
      </w:r>
      <w:r>
        <w:t xml:space="preserve"> </w:t>
      </w:r>
    </w:p>
    <w:p w14:paraId="78A05645" w14:textId="77777777" w:rsidR="00792998" w:rsidRDefault="00792998">
      <w:pPr>
        <w:pStyle w:val="a3"/>
      </w:pPr>
      <w:r>
        <w:lastRenderedPageBreak/>
        <w:t xml:space="preserve">　　所以經學了之後，就要應用在生活當中，我們從早到晚待人接物處事這個上面，把道理在生活當中去體會、去運用，要學著怎麼去做的。做到現在我們有很多方面都可以去嘗試，比如說《弟子規》現在悟全法師他編出功過格，編出來很好，這第一步。第二步要怎麼做？就開始記。你開始記的時候，就會覺得不知道該怎麼記？這樣有沒有關係？沒有關係，因為你一定要透過這個程序才會進步。如果你都沒有去做，你那一本印出來就擺在那個地方，它也不起作用，就是印出來大家看看，起不了作用。你要實際上去記，而且還要大家來研討。我是建議佛門可以研討蓮池大師的《自知錄》，我們台北印了很多，這邊不曉得有沒有？如果沒有寄一些過來。《弟子規》的部分有些細目，可以列在《自知錄》的綱領下面，屬於哪一條的放在那個下面。《自知錄》的範圍很廣，它講到一般世間善法，三寶的善法，它講的非常適合佛門弟子來使用。《弟子規》畢竟它只有世間善法這部分，佛法這部分它就沒有了。所以《弟子規》的功過格，最好能夠配上蓮池大師的《自知錄》，這樣就更好。</w:t>
      </w:r>
      <w:r>
        <w:t xml:space="preserve"> </w:t>
      </w:r>
    </w:p>
    <w:p w14:paraId="3A1A7BA5" w14:textId="77777777" w:rsidR="00792998" w:rsidRDefault="00792998">
      <w:pPr>
        <w:pStyle w:val="a3"/>
      </w:pPr>
      <w:r>
        <w:t xml:space="preserve">　　我們學院這裡，實在講很多事情可以做的，比如說我們學院每次都是十個七，十個七是以講經為主的。十個七當中，每個七或者是說幾個七可以安排一個專題，比如說是功過格的研究來講解，大家來討論。剛才勤師問我《了凡四訓》要怎麼深入？這幾天常聽到我說深入《了凡四訓》，深入《了凡四訓》第一個是讀誦，老和尚說讀三百遍，讀書千遍，其義自見。第二個就是我們從記功過格，因為功過格從《了凡四訓》這個地方來的，大家可以來記。記，我們可以成立一個大家研討的，行經是比較可以研討。不思議境界，那是沒有得討論的，但是在生活上行持這比較好講，因為它是行經，我們生活當中待人處世怎麼做法？每天自己跟自己算帳，不是跟別人算帳，是跟自己算帳，這樣才能夠提升自己，才會進步。所以「學而時習之，不亦說乎」，我們學了之後要去實習，實習當中，你得到經驗，你去實驗發現問題，可以去改進，就得到法喜。</w:t>
      </w:r>
      <w:r>
        <w:t xml:space="preserve"> </w:t>
      </w:r>
    </w:p>
    <w:p w14:paraId="2506360B" w14:textId="77777777" w:rsidR="00792998" w:rsidRDefault="00792998">
      <w:pPr>
        <w:pStyle w:val="a3"/>
      </w:pPr>
      <w:r>
        <w:t xml:space="preserve">　　所以學了要去實習，在生活當中去實習，你才會有法喜，有喜悅。學了，沒有在生活當中去實習，就得不到法喜，得不到受用。所以我們學一條做一條，就很有成就感，這就是很實在的受用。這個我們可以參考，從這個地方來探討，學的當中你才會發現問題，所以這都是非常好的一個開始。也可以給學院這個地方辦講座內容上會更充實，而且大家來學的興趣也會提高，我們可以朝這個方向來努力。因為現在我們道場跟老和尚學習，這點是沒有錯，但是跟老和尚學，重要的還是在依教奉行，這還是最重要的。如果我們沒有辦法做到依教奉行，就是常常在老和尚身邊，也得不到真實的受用。要知道怎麼去提升自己，不是說我們一天到晚跟著老和尚身邊，我們就一定學得到東西，這個也未必，看你怎麼學；沒有在老和尚身邊就學不到東西，也不一定。尤其現在網路隨時可以收聽，如果沒有時間及時收聽，現在ＶＣＤ、ＤＶＤ都很方便，大家可以從一部經、二部經來深入，這個都不是很困難的事情。</w:t>
      </w:r>
      <w:r>
        <w:t xml:space="preserve"> </w:t>
      </w:r>
    </w:p>
    <w:p w14:paraId="7A541A4F" w14:textId="77777777" w:rsidR="00792998" w:rsidRDefault="00792998">
      <w:pPr>
        <w:pStyle w:val="a3"/>
      </w:pPr>
      <w:r>
        <w:t xml:space="preserve">　　我們聽經還要在行門方面要再加強，我們現在聽經方面這個因緣非常殊勝，但是在行門這個方面還比較缺乏。這個方面大家同學在一起，要依眾靠眾，大家互相依靠，互相來提醒，互相來勉勵，這樣大家可以一起提升，一起進步，這是有同參道友在一起，它的可貴之處。就是依眾靠眾，互相依靠，互相提醒，互相勉勵，所以善知識重要，同參道友同樣非常重要。同參道友好像結伴而行，走遠路大家結伴而行互相照顧。這是學院以後我們這裡的住眾，一定要訂個方針，然後有機會，可以請一些跟我們相應的法師大德大家來參與，這也是非常好的，大家理念相同的來參與，不斷來學習。</w:t>
      </w:r>
      <w:r>
        <w:t xml:space="preserve"> </w:t>
      </w:r>
    </w:p>
    <w:p w14:paraId="0782527F" w14:textId="77777777" w:rsidR="00792998" w:rsidRDefault="00792998">
      <w:pPr>
        <w:pStyle w:val="a3"/>
      </w:pPr>
      <w:r>
        <w:t xml:space="preserve">　　我們再看下面，這後面三條是屬於意的三種善業，永離貪欲、永離瞋恚、永離邪見。這個我們一般講貪瞋痴，邪見就是愚痴，有的經典翻成愚痴，這裡翻作邪見。貪瞋痴我們一般講三毒煩惱，三毒煩惱以貪為首，貪擺在第一個，瞋恚擺在第二個，邪見（愚痴）擺在第三個，這是意的三種惡業。永離貪欲、永離瞋恚、永離邪見，就是意的三種善業。無貪、無瞋、無痴，這是世間法的善根，世間所有一切善法，都是從無貪、無瞋、無痴所生起的，所以稱為三善根，世間善法的三種善根。貪是指我們的貪心，我們喜歡的，順我們的意思的，我們就起了貪心。這個貪還有時候加個慳，叫慳貪，慳是慳吝、吝嗇，自己有的捨不得布施這叫慳貪；貪求，就是自己沒有希望去得到，貪求。自己有不肯布施叫慳吝，自己沒有，想要求得，起了貪心想要得到，是貪求。</w:t>
      </w:r>
      <w:r>
        <w:t xml:space="preserve"> </w:t>
      </w:r>
    </w:p>
    <w:p w14:paraId="2DA3871D" w14:textId="77777777" w:rsidR="00792998" w:rsidRDefault="00792998">
      <w:pPr>
        <w:pStyle w:val="a3"/>
      </w:pPr>
      <w:r>
        <w:t xml:space="preserve">　　欲是五欲，財色名食睡，佛在《八大人覺經》跟我們講「多欲為苦」。五欲財擺在第一個，財就是物質，物質生活，我們凡夫貪的第一個是財，貪財，所以現在全世界沒有一個不貪財的。一般人你讀書也好，你做什麼工作也好，為了什麼？為了賺錢，為了生活錢賺得愈多愈好，所以財沒有不貪的。只是貪的成分，有的大貪，有的小貪，有的貪心比較大，有的貪心比較小，都是有貪。</w:t>
      </w:r>
      <w:r>
        <w:t xml:space="preserve"> </w:t>
      </w:r>
    </w:p>
    <w:p w14:paraId="7583271E" w14:textId="77777777" w:rsidR="00792998" w:rsidRDefault="00792998">
      <w:pPr>
        <w:pStyle w:val="a3"/>
      </w:pPr>
      <w:r>
        <w:t xml:space="preserve">　　色也包括很廣，除了男女色欲，其他就是我們眼睛見到的，你喜歡的都屬於色。名就是現在講知名度，名聲，因為名跟利它是相關的，你有名了，利也跟著來了。《四十二章經》佛比喻名利，他說你名利得到之後，身也就完了。他用比喻就是名利好像刀口的蜜，一個利刀的刀口塗那個蜜，蜜很甜，你用舌頭去舔鋒利刀口上的蜜，蜜是吃到，吃到甜頭，但是你的舌頭也割破了。佛跟我們形容名利之害，叫我們不可以貪名利，名利貪到之後，就像你舔到刀口上的蜜一樣，你吃了甜頭，但是你的舌頭也割破了，危險，所以叫我們不要貪名。</w:t>
      </w:r>
      <w:r>
        <w:t xml:space="preserve"> </w:t>
      </w:r>
    </w:p>
    <w:p w14:paraId="4380A3F5" w14:textId="77777777" w:rsidR="00792998" w:rsidRDefault="00792998">
      <w:pPr>
        <w:pStyle w:val="a3"/>
      </w:pPr>
      <w:r>
        <w:t xml:space="preserve">　　食是飲食，飲食現在人所謂美食主義，講求要吃好的，色香味在飲食方面非常講求，尤其再來殺生吃肉那個業就造得更重。我們學佛的人，吃的飲食不可以挑口味，不可以講求要怎麼吃好的，這會起貪心。我出家那一年老和尚叫我跟日常法師學戒律，跟日常法師住在佛陀教育基金會一年五個多月，從剃頭那一天開始。跟日常法師，他規定吃大鍋菜，我們晚上不能吃，早上跟中午都吃大鍋菜。大鍋菜怎麼煮？他還特別教我們煮，在一個大鍋子放一半的水，然後高麗菜、白菜，或是一些豆腐比較耐煮，像高麗菜比較耐煮先丟下去煮，比較容易爛的後面再放，豆腐、豆芽可以先放。以前老和尚在圖書館也教我們做過羅漢菜，做羅漢菜它主要的材料是黃豆芽、老豆腐，或者豆腐泡，加上一些白菜、高麗菜、皇帝豆這一類的。如果那些青色的菜比較容易爛，快要上鍋了再放下去，燜一下就拿上來，隔餐的菜也可以加進去，就是羅漢菜。</w:t>
      </w:r>
      <w:r>
        <w:t xml:space="preserve"> </w:t>
      </w:r>
    </w:p>
    <w:p w14:paraId="391EC3CC" w14:textId="77777777" w:rsidR="00792998" w:rsidRDefault="00792998">
      <w:pPr>
        <w:pStyle w:val="a3"/>
      </w:pPr>
      <w:r>
        <w:t xml:space="preserve">　　我們吃羅漢菜，跟日常法師吃了一年五個多月，天天吃，過年也不例外，過年還是吃大鍋菜。不可以炒，不可以煎，所以我們那個廚房，一點油煙都沒有，都沒有蟑螂，就是菜起來，油給它滴幾滴，然後放個鹽巴，好了，可以了，飯在電鍋煮，吃了。然後日常法說要營養去買酵母粉，酵母粉拿來一個人稀飯攪一攪就吃了。那個時候我們都是跟日常法師，因為戒律精嚴，不跟女眾住一起的。就是他一個，他徒弟如道師，還有閻瑞彥居士，我一個，四個人住在一起，四個人輪流煮，早餐輪流煮一個人煮一個禮拜。有時候稀飯燒焦了，日常法師說鐵丸也要吞吃下去。那個高麗菜芯不可以丟的，這好，有一種紅菜那個梗統統放下去，統吃，連那個菜根統吃了。有一天早餐閻瑞彥居士輪到他煮，他煮了一鍋稀飯，然後他是想加一點蘇打粉，讓它比較潤滑一點，蘇打粉一鍋稀飯只要一點點就夠了。結果他老人家不知道那個量，整瓶倒下去，結果那一餐日常法師叫我們說不要吃，這個真的不能吃，吃下去會出問題。只有那一餐他說這不能吃，那真的不能入口。</w:t>
      </w:r>
      <w:r>
        <w:t xml:space="preserve"> </w:t>
      </w:r>
    </w:p>
    <w:p w14:paraId="6C4A421F" w14:textId="77777777" w:rsidR="00792998" w:rsidRDefault="00792998">
      <w:pPr>
        <w:pStyle w:val="a3"/>
      </w:pPr>
      <w:r>
        <w:t xml:space="preserve">　　我們三個人煮飯，我算是最會煮，因為我小時候被母親訓練過，我最會煮，他們兩個是最不會煮的，但是又很發心要煮。我當時也有講，我說你們兩個去念經我來煮，他們又不要，他們搶著要煮，又很熱心要煮，煮了實在我吃了很痛苦。如道師煮，他真的很不會配菜，什麼豆腐、皇帝豆、豌豆、毛豆、四季豆，全部都是豆，所以我那一年吃到胃潰瘍，我晚上又不吃，中午又吃得特別多，吃下去真的像一塊磚頭壓在肚子上，胃下垂，他不會配，但是他又要煮。所以在那個時候真的是吃得很清淡，天天吃大鍋菜，不可以挑口味，不可以講求什麼菜要怎麼切。日常法師說你吞到喉嚨下去還有什麼形狀嗎？不行，全部要吞下去。我們想想也對，吃下去都是一樣的，怎麼切，切得再好看，吃下去還不是一樣，所以吃了大鍋菜。後來韓館長叫我過去圖書館不一樣，韓館長是色香味俱全，還講求口感。菜這麼長拿掉，太粗了不可以，那時候我生很大的煩惱，瑩空師說，師父、館長他們不吃的，丟掉。我又從垃圾桶把它撿起來，怎麼可以這樣不惜福，我們在那邊這個根統統要吃下去的。後來到那邊學大乘法，大乘法就要講色香味俱全，但大乘法如果修不成容易起貪心。吃大鍋菜，你不太會起貪心，因為不好吃，真的我坦白告訴你，不好吃，除非你肚子很餓，</w:t>
      </w:r>
      <w:r>
        <w:t>那就會吃多一點，不然保證你不會貪。但是講求色香味，講求口感就會起貪心。</w:t>
      </w:r>
      <w:r>
        <w:t xml:space="preserve"> </w:t>
      </w:r>
    </w:p>
    <w:p w14:paraId="77D7975E" w14:textId="77777777" w:rsidR="00792998" w:rsidRDefault="00792998">
      <w:pPr>
        <w:pStyle w:val="a3"/>
      </w:pPr>
      <w:r>
        <w:t xml:space="preserve">　　我最貪吃的就是臭豆腐、辣椒，最貪的，我特別貪辣椒，所以這個也是造成胃病的因素。我只要一碗醬油，一碟辣椒，沒有菜都可以，就是一碗白飯我就可以吃得很飽。這是食，我們貪飲食也是造罪業。所以我們雖然吃素，如果要戒這個貪，我建議還是吃大鍋菜，你沒有選擇就是一鍋。不過要會配，不要像如道師那樣煮，吃得實在是太痛苦了，吃出胃病來，那要會配，那個豆不能太多，豆吃多了脹氣，他不會煮。老和尚他很會煮大鍋菜，老和尚他有幾道拿手菜，滷苦瓜、苦瓜豆腐，在圖書館老和尚有教我煮羅漢菜，但是水不能放太多，味道才夠，所以要會配。</w:t>
      </w:r>
      <w:r>
        <w:t xml:space="preserve"> </w:t>
      </w:r>
    </w:p>
    <w:p w14:paraId="24D6F7F2" w14:textId="77777777" w:rsidR="00792998" w:rsidRDefault="00792998">
      <w:pPr>
        <w:pStyle w:val="a3"/>
      </w:pPr>
      <w:r>
        <w:t xml:space="preserve">　　第五個是睡，睡覺，財色名食睡，這個睡覺也是我們修道很大的一個障礙。所以佛規定出家人實際上只能睡四個小時，就是晚上十點睡到凌晨兩點起來，中夜睡眠。但是現代的人體力不如以前的人，所以現代一般寺院是四點起床，四點半做早課。以前我跟日常法師四點起床，四點半做早課，晚上十點睡，睡六個小時。現代的人是比較可以適應的，如果太早恐怕就比較難，而且事情多，恐怕不太能夠適應。我記得學院剛開始，老和尚規定是十點睡覺，三點起床好像是這樣。但是後來不曉得支持多久，三點起床是更理想。三點起床，就是我們三點到五點，經絡走到肺經，所以那個時候唱念是最好的。台灣承天禪寺他們三點起床，三點半做早課，念得大家中氣都很好，練這個肺活量，那個時間起來最好。三點起床，在一般的寺院叢林誦楞嚴咒、十小咒、大悲咒，誦咒減輕欲望。所以我們睡覺睡得太晚，會連帶其他的欲望，尤其淫念會增加。所以在《太上感應篇彙編》裡面有個公案，有個人他做很多善事，四十幾歲就死了。有一個人他也死了到陰間去看到他，他就問他，你在世做這麼多好事怎麼這麼早死？他說閻王因為他早上都睡得很晚起床，這樣折壽折掉，睡到七晚八晚才起來。但是人很好，做很多好事，但就是睡覺睡得太晚，所以折壽。可見得</w:t>
      </w:r>
      <w:r>
        <w:t>佛把這個睡列在五欲，這也是很重要，不能貪睡。</w:t>
      </w:r>
      <w:r>
        <w:t xml:space="preserve"> </w:t>
      </w:r>
    </w:p>
    <w:p w14:paraId="65F2D00F" w14:textId="77777777" w:rsidR="00792998" w:rsidRDefault="00792998">
      <w:pPr>
        <w:pStyle w:val="a3"/>
      </w:pPr>
      <w:r>
        <w:t xml:space="preserve">　　我在家的時候真的也是很貪睡，常常睡得七晚八晚，有時候沒有工作，睡得很晚，有時候睡到十二點。出家那天開始，跟日常法師，十點睡覺，四點起床，那個時候十點睡覺，十點正是傍晚的時候，都是很晚睡，睡得很晚。實在講十點躺下去睡不著，大概到三點半才睡著，四點起床，我就睡半個小時。真的起來走路會這樣晃來晃去的，還要去煮飯，還要做早課，那實在是硬逼的，被日常法師出操，操得那個時候，真的整個調過來，一百八十度調過來，我這個睡眠被他整個硬調過來。所以睡不能睡太久，最理想的就是中夜睡眠。現在加一個小時，五個小時這個也非常好，這個也非常理想。所以最好晚上能夠十點睡覺，我們現在說三點起不來，四點是可以，四點這最理想。如果早起習慣了之後，對身體、對我們修行方面會很有幫助。尤其古代那個叢林，早上為什麼那麼早起來？因為早上起來這個世間大家都還沒有動，那個時候氣很清，都是上升，那個時候誦咒效果最好，念咒效果最好。</w:t>
      </w:r>
      <w:r>
        <w:t xml:space="preserve"> </w:t>
      </w:r>
    </w:p>
    <w:p w14:paraId="2F24C4CA" w14:textId="77777777" w:rsidR="00792998" w:rsidRDefault="00792998">
      <w:pPr>
        <w:pStyle w:val="a3"/>
      </w:pPr>
      <w:r>
        <w:t xml:space="preserve">　　我現在是沒有因緣，我現在要做這些事情，不然我是很想帶出家眾來操佛操，現在還有一點體力可以操，我也很喜歡有這種固定的地方起居作息，這樣身心會很健康。我們這樣住得散散的，大家會比較容易懈怠。我的設計像軍隊一樣，像我們去當兵，班長、連長住在一棟，連長住第一個，然後排長、班長，班兵住大通鋪，早上一起來哨子一吹，大家都跳起來。我以前在當兵有個副連長很凶，哨子一吹我是趕快爬起來，我不敢偷懶。有的人他還在想躺一下，那個副連長拿一個掃把，他就從這頭這樣一掃掃過去，大家看他拿一根掃過去，跑得不曉得到哪裡去。所以這個早上你要起來的時候，我覺得要像軍隊這樣，掃把拿起來掃，那個昏沉蓋都跑掉了，什麼蓋都沒有了。</w:t>
      </w:r>
      <w:r>
        <w:t xml:space="preserve"> </w:t>
      </w:r>
    </w:p>
    <w:p w14:paraId="309E3E18" w14:textId="77777777" w:rsidR="00792998" w:rsidRDefault="00792998">
      <w:pPr>
        <w:pStyle w:val="a3"/>
      </w:pPr>
      <w:r>
        <w:t xml:space="preserve">　　所以我覺得最理想的是設計這樣，比如說維那、悅眾、住眾大家一起，然後起床的時候，我們佛門是不用吹哨子，用掃把掃可能也不太好，出家人怎麼這麼粗魯。但是我們可以敲大鐘</w:t>
      </w:r>
      <w:r>
        <w:t>，我們鑄大鐘，那個大鐘一敲吵得你受不了，你就爬起來。聞鐘聲，煩惱輕，智慧長，菩提生，敲鐘。其實我們出家人要訓練，現在出家人就是比較沒辦法吃苦，大陸的出家人比較能吃苦，但是真的要受訓。但是你這個房子設計像我們這樣不理想，大家住得那麼遠，都很難招呼。如果大家睡在一起，東單、西單，然後中間，像我們當兵那個兩邊，一邊女眾，一邊男眾，中間維那，住在那個地方一起來，大家就會趕快起來，但是這是出家眾年紀比較輕的。</w:t>
      </w:r>
      <w:r>
        <w:t xml:space="preserve"> </w:t>
      </w:r>
    </w:p>
    <w:p w14:paraId="41C0E7D9" w14:textId="77777777" w:rsidR="00792998" w:rsidRDefault="00792998">
      <w:pPr>
        <w:pStyle w:val="a3"/>
      </w:pPr>
      <w:r>
        <w:t xml:space="preserve">　　現在我們道場，有一個困難都是老菩薩，有的八十幾歲了，我們也沒有辦法。但是八十幾歲他起得都很早，比年輕人起得早。但是你要去要求，要像九華山佛學院那些男眾，出家男眾都是年輕的，香板打來打去的。我去那邊打佛七，我也分一支香板，我都不敢打人家。維那也一支香板，巡香的一支，他發一支香板給你，就是你可以糾正他們，可以跟他們打香板。所以我到九華山佛學院打佛七，也是四點就要起來，四點他們那邊洗臉不方便，都是他們有侍者打水，我在房間洗。四點侍者就捧在門口等，正規的寺院是要這樣。不然你這個昏沉蓋很難破除，不容易破除，這是斷貪欲。所以中峰國師《三時繫念》講，「諸苦皆從貪欲起」，所有的苦都是從貪欲起的。</w:t>
      </w:r>
      <w:r>
        <w:t xml:space="preserve"> </w:t>
      </w:r>
    </w:p>
    <w:p w14:paraId="208B5477" w14:textId="77777777" w:rsidR="00792998" w:rsidRDefault="00792998">
      <w:pPr>
        <w:pStyle w:val="a3"/>
      </w:pPr>
      <w:r>
        <w:t xml:space="preserve">　　瞋恚，你貪不到就起瞋恚心，違背自己意思就生瞋恚。瞋是表現在外面，瞋有個目，那個眼睛大大的表現在外面。恚是一個心，悶氣悶在心裡，所以恚是氣在心裡沒有發作出來，心裡不高興。瞋是表現在臉上，瞋恚心，火燒功德林，你要對治瞋恚也不是很容易。修忍辱對治瞋恚，修布施對治貪欲，所以瞋恚要多修慈悲觀。我們會起瞋恚心，不外有些我們看得不順心的人事物，很容易會生氣，我們可以先從另外一個角度去憐憫他。像《了凡四訓．改過之法》從理上改，人有不到之處，我們要去包容他。過去我也是脾氣很不好，瞋恚心非常重，有時候看到一個人他的臉不好看，臉臭臭的，我就生煩惱。但是現在我慢慢了解，有時候人是他的個性，有時候他不是惡意的，他自己也不知道。所以後來慢慢了解，遇到這些境界心就比較平，不會像以前一看就會生煩惱，心就比較平。</w:t>
      </w:r>
      <w:r>
        <w:t xml:space="preserve"> </w:t>
      </w:r>
    </w:p>
    <w:p w14:paraId="1C340A89" w14:textId="77777777" w:rsidR="00792998" w:rsidRDefault="00792998">
      <w:pPr>
        <w:pStyle w:val="a3"/>
      </w:pPr>
      <w:r>
        <w:t xml:space="preserve">　　邪見，錯誤的見解，一般叫愚痴，這個邪見我們一般講叫是非善惡分不清楚，這個都屬於邪見。最嚴重的邪見是撥無因果，不相信有因果報應這個事情，這也是很嚴重的惡業，屬於愚痴，沒有智慧。愚痴，沒有智慧就很容易造惡業，自己造了惡業也不知道那是惡業。這個過失就是沒有讀聖賢書，沒有讀佛經，沒有聽經，沒有聽善知識來指導，所以自己做錯事也不知道。待人處事接物沒有準則，自己做錯了不知道。過去的人有福報，他們都讀聖賢書，所以做人處世縱然他習氣比較重，容易做錯事，但是他也知道這個準則、原則、標準。現在的人可憐，沒有標準，一個人一個標準，所以自己錯在哪裡也不知道，自己錯的還認為自己是對，這就是邪見了。所以要破除邪見，常聽經、多聽經、多讀經，多讀聖賢的教誨，這樣才能永離邪見。</w:t>
      </w:r>
      <w:r>
        <w:t xml:space="preserve"> </w:t>
      </w:r>
    </w:p>
    <w:p w14:paraId="1384F12E" w14:textId="77777777" w:rsidR="00792998" w:rsidRDefault="00792998">
      <w:pPr>
        <w:pStyle w:val="a3"/>
      </w:pPr>
      <w:r>
        <w:t xml:space="preserve">　　以上十善業做簡單的報告，因為我們時間的關係，今天是最後一堂課了。下面這個大家看看就知道了，這個老和尚也講過，很容易理解，以後有因緣我們再更詳細的，跟大家來深討《十善業道經》。這次悟月法師啟請講經，我們這次的講座到此圓滿。這次的講座是偏重在我個人一些體會、心得，所以也不是很正規的這種講經。比較偏重在根據經典的這些內容，把自己生活當中的一些體會，跟經典對照，提供給大家做個參考，也希望對大家有點幫助。希望我們學院的講座能夠不斷的來提升，大家這方面來提升，可以把學院的學風、道風建立起來，這也是學院往後必定要走的一個路線，一定要自己能夠真正帶動起來。</w:t>
      </w:r>
      <w:r>
        <w:t xml:space="preserve"> </w:t>
      </w:r>
    </w:p>
    <w:p w14:paraId="6E252928" w14:textId="77777777" w:rsidR="00792998" w:rsidRDefault="00792998">
      <w:pPr>
        <w:pStyle w:val="a3"/>
      </w:pPr>
      <w:r>
        <w:t xml:space="preserve">　　好，今天我們報告到此地。最近聽說老和尚到大陸比較勞累，身體常常受到風寒，所以我們晚上講經聽經的功德迴向給老和尚，我們祝願老和尚能夠身體健康，長久住世，弘法利生。　　</w:t>
      </w:r>
    </w:p>
    <w:sectPr w:rsidR="007929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4F067" w14:textId="77777777" w:rsidR="00792998" w:rsidRDefault="00792998" w:rsidP="00D02AD6">
      <w:r>
        <w:separator/>
      </w:r>
    </w:p>
  </w:endnote>
  <w:endnote w:type="continuationSeparator" w:id="0">
    <w:p w14:paraId="1AC1EB18" w14:textId="77777777" w:rsidR="00792998" w:rsidRDefault="00792998" w:rsidP="00D02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86567" w14:textId="77777777" w:rsidR="00792998" w:rsidRDefault="00792998" w:rsidP="00D02AD6">
      <w:r>
        <w:separator/>
      </w:r>
    </w:p>
  </w:footnote>
  <w:footnote w:type="continuationSeparator" w:id="0">
    <w:p w14:paraId="705EDDBF" w14:textId="77777777" w:rsidR="00792998" w:rsidRDefault="00792998" w:rsidP="00D02A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AD6"/>
    <w:rsid w:val="00792998"/>
    <w:rsid w:val="007931EE"/>
    <w:rsid w:val="00D0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204F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2A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2A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2A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2A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1420</Words>
  <Characters>8094</Characters>
  <Application>Microsoft Office Word</Application>
  <DocSecurity>0</DocSecurity>
  <Lines>67</Lines>
  <Paragraphs>18</Paragraphs>
  <ScaleCrop>false</ScaleCrop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