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E9719" w14:textId="77777777" w:rsidR="00C01D7B" w:rsidRDefault="00C01D7B">
      <w:r>
        <w:t xml:space="preserve">佛說十善業道經節要　　悟道法師主講　　（第六集）　　</w:t>
      </w:r>
      <w:r>
        <w:t>2005/12/28</w:t>
      </w:r>
      <w:r>
        <w:t xml:space="preserve">　　台灣花蓮淨宗學會　　檔名：</w:t>
      </w:r>
      <w:r>
        <w:t xml:space="preserve">WD19-011-0006 </w:t>
      </w:r>
    </w:p>
    <w:p w14:paraId="1C4789CE" w14:textId="77777777" w:rsidR="00C01D7B" w:rsidRDefault="00C01D7B">
      <w:pPr>
        <w:pStyle w:val="a3"/>
      </w:pPr>
      <w:r>
        <w:t xml:space="preserve">　　《十善業道經節要》第六集的播出。諸位觀眾大家好，阿彌陀佛！上集向大家報告，蕅益大師《十善業道經節要》講到，戒貪欲能夠得到的五種自在，講到第二種自在。這一集我們繼續看第三種的自在。</w:t>
      </w:r>
      <w:r>
        <w:t xml:space="preserve"> </w:t>
      </w:r>
    </w:p>
    <w:p w14:paraId="7F7E67A4" w14:textId="77777777" w:rsidR="00C01D7B" w:rsidRDefault="00C01D7B">
      <w:pPr>
        <w:pStyle w:val="a3"/>
      </w:pPr>
      <w:r>
        <w:t xml:space="preserve">　　【三。福德自在。隨欲物備。】</w:t>
      </w:r>
      <w:r>
        <w:t xml:space="preserve"> </w:t>
      </w:r>
    </w:p>
    <w:p w14:paraId="2F5B0D8B" w14:textId="77777777" w:rsidR="00C01D7B" w:rsidRDefault="00C01D7B">
      <w:pPr>
        <w:pStyle w:val="a3"/>
      </w:pPr>
      <w:r>
        <w:t xml:space="preserve">　　『福德自在』，就是你的福報，福報加一個德，德就是德行，有福報、有德行。有福如果沒德，也不能保持，所以說福德，「福德自在」。『隨欲物備』，「隨欲物備」就是說隨你的需要都不會缺乏。好像上一集向大家報告，家師淨空上人初學佛的時候遇章嘉大師，教他修布施，教他六個字。我們老和尚請教章嘉大師，佛法這麼好，有什麼方法能夠很快入佛法的功德利益？大師給他開示：看得破、放得下，講六個字。老和尚進一步請教章嘉大師，從哪裡下手？看得破，放得下，簡單說看破、放下要從哪裡下手？跟他說了兩個字，布施。布施，他就真的認真的修布施。布施是菩薩六度萬行的第一度，布施對治貪欲，首先從身外之物布施，他布施二、三年之後，就有很明顯的感應。我們如果認真修學，依照老和尚所說的經驗，如果認真修學三個月至六個月就能夠見到效果。甚至時間還不要這麼久，如果你布施的心很切，可能做了一件事情、兩件事情，就有很明顯的感應的效果。</w:t>
      </w:r>
      <w:r>
        <w:t xml:space="preserve"> </w:t>
      </w:r>
    </w:p>
    <w:p w14:paraId="532356DA" w14:textId="77777777" w:rsidR="00C01D7B" w:rsidRDefault="00C01D7B">
      <w:pPr>
        <w:pStyle w:val="a3"/>
      </w:pPr>
      <w:r>
        <w:t xml:space="preserve">　　他布施一段時間，當然布施就是自己有的都拿出去，一開始自己比較不喜歡的東西送人，比如說書自己比較不需要，送給圖書館，錢財有多少布施多少，常常布施到身上都沒錢。但是他生活中所需要的東西，動一個念頭沒有多久就有，最久不超過半年，大部分都很快就能夠得到。就是這條所說，「福德自在，隨欲物備」。所以我們老和尚說走到全世界，不用帶錢。確實他現在修布施，當然到晚年修幾十年，福德累積非常深厚。他如果不往生西方就不用說，求往生當然一定能夠往生西方。如果不求往生西方，來生我們可以肯定一定往生到天道享天福，福報修得太大了。這是說福德自在，隨欲物備。隨心所欲，你所需要的東西都能夠具足，能夠具備。你不用煩惱現在布施光光，明天的生活不知道要從哪裡來？愈想就愈不敢布施，愈不敢不布施就愈不自在，愈不自在所求的就愈求不到。所以貪欲是貧窮的因，中國的文字充滿了智慧，貪與貧差一點點，「貪字，貧字殼」。意思就是說，如果是貪，果報就是貧；如果不貪，果報就是富，有財富。很明顯的跟我們說因果，讓你認識事實真相，所以不可以有貪欲。</w:t>
      </w:r>
      <w:r>
        <w:t xml:space="preserve"> </w:t>
      </w:r>
    </w:p>
    <w:p w14:paraId="0DC7BC5E" w14:textId="77777777" w:rsidR="00C01D7B" w:rsidRDefault="00C01D7B">
      <w:pPr>
        <w:pStyle w:val="a3"/>
      </w:pPr>
      <w:r>
        <w:t xml:space="preserve">　　【四。王位自在。珍奇皆奉。】</w:t>
      </w:r>
      <w:r>
        <w:t xml:space="preserve"> </w:t>
      </w:r>
    </w:p>
    <w:p w14:paraId="42922D74" w14:textId="77777777" w:rsidR="00C01D7B" w:rsidRDefault="00C01D7B">
      <w:pPr>
        <w:pStyle w:val="a3"/>
      </w:pPr>
      <w:r>
        <w:t xml:space="preserve">　　『王位』，以我們現在的話來說，就是在一個團體裡面，當然上自一個國家，下至一個家庭，做一個戶長這都是屬於「王位」。不管你是公司團體的董事長、總經理，或是政治界的縣市長、鄉鎮長，在我們一個家庭裡的戶長，都是叫做王位。這個王位的意思，就是說你居於領導的地位，就叫做王位。領導的人如果不貪，下面的人就不會貪，帶領這些人就很好帶，因為你做個榜樣給他看。如果這在王位的人，就是說在領導地位的人他自己帶頭在貪，要叫下面的人不貪，我們想想看有可能嗎？不可能的事情，這樣他的王位就不自在。所以不管什麼樣的人，如果在領導地位有貪欲的</w:t>
      </w:r>
      <w:r>
        <w:lastRenderedPageBreak/>
        <w:t>行為，你的領導就不長久，你的王位就不自在，隨時會被推翻。所以有智慧的人要離貪欲，因為離貪欲我們得到的利益才是真實的，才能真正得到利益。</w:t>
      </w:r>
      <w:r>
        <w:t xml:space="preserve"> </w:t>
      </w:r>
    </w:p>
    <w:p w14:paraId="7CE683AB" w14:textId="77777777" w:rsidR="00C01D7B" w:rsidRDefault="00C01D7B">
      <w:pPr>
        <w:pStyle w:val="a3"/>
      </w:pPr>
      <w:r>
        <w:t xml:space="preserve">　　現在人他為什麼會貪？他就不了解因果報應的事實。如果了解相信沒有人要貪，大家趕快修布施。因為布施是因，得財富是果報，修財布施得財富，修法布施得聰明智慧，修無畏布施得健康長壽。你要認識正確的修因，這樣才能得到你要得的果報。但是，現在人不了解這個因果的事實真相，所求的與所做的正好相反，不能滿他的願。所以因果教育非常重要，人人了解因果，就沒有人會貪欲，也不用制定法律，他自然就不貪，因為他知道貪不但沒有好處。反過來有損失、損害，誰要去做這種事情，除非他對這個事不了解才會去做，有了解的人絕對不肯這麼做。</w:t>
      </w:r>
      <w:r>
        <w:t xml:space="preserve"> </w:t>
      </w:r>
    </w:p>
    <w:p w14:paraId="325630BB" w14:textId="77777777" w:rsidR="00C01D7B" w:rsidRDefault="00C01D7B">
      <w:pPr>
        <w:pStyle w:val="a3"/>
      </w:pPr>
      <w:r>
        <w:t xml:space="preserve">　　『珍奇皆奉』，就是說好的東西，人家都會很歡喜供養你，都會送給你，「珍奇皆奉」。過去我聽過一個公案，這是很久以前，大概是我十六歲那年，三、四十年前聽電台靜心老法師，現在是老法師，以前是法師，現在年紀也已經很大，我們佛門的長老。時常聽他在電台講經，那個時候還沒有電視，只有廣播電台。有一次我聽他講經講個公案，就是古代禪師，這個禪師的名字叫金碧峰，這個禪師禪定的功夫很深，常常一入定就很多天，他什麼都放下了，都不貪。但是只有一樣東西他還沒有放下，就是古代禪師都是去托缽，托缽就是說拿個缽，要吃飯去化緣，佛陀時代都實行托缽制度。金碧峰禪師什麼都不貪，但是唯一他還會貪著他的缽，其他都不貪了。有一天他的壽命已經到了，閻羅王派兩個小鬼要來抓他，但是來找不到人，禪師一入定就不知道到哪裡去了，小鬼就找不到、抓不到，來好幾趟都抓不到。</w:t>
      </w:r>
      <w:r>
        <w:t xml:space="preserve"> </w:t>
      </w:r>
    </w:p>
    <w:p w14:paraId="2F984848" w14:textId="77777777" w:rsidR="00C01D7B" w:rsidRDefault="00C01D7B">
      <w:pPr>
        <w:pStyle w:val="a3"/>
      </w:pPr>
      <w:r>
        <w:t xml:space="preserve">　　就有人告訴小鬼，禪師已經入定你要到哪裡找人？一定找不到。他說有一個辦法，這個禪師他所有的東西都放下了，但是那個缽他很執著。你拿個東西去他的缽那裡敲有聲音，他就出定，出定你就可以抓得到他。這個小鬼真的拿個東西敲他的缽，禪師在定中聽到什麼人在動他的缽，就出來，一出定小鬼看到：抓住了。禪師知道自己錯誤，還在貪這個缽，執著這個缽，小鬼才有辦法抓到他。他就跟小鬼說，你再稍等我一下，我跟你一起去。話才說完那個缽丟在地上摔破了，他雙腳又盤腿入定打坐，又不見了，小鬼又看不到了。他那個缽徹底放下入定了，我們一般說先到色界天去，當然小鬼找不到人，抓不到。從這個公案可以提醒我們修行人，你想想看，他有辦法入定，功夫已經相當不簡單。只是那個缽還沒放下，他就沒有辦法擺脫閻羅王的小鬼來抓他。到以後他覺悟這也不能貪著，不能貪。</w:t>
      </w:r>
      <w:r>
        <w:t xml:space="preserve"> </w:t>
      </w:r>
    </w:p>
    <w:p w14:paraId="0019BD8A" w14:textId="77777777" w:rsidR="00C01D7B" w:rsidRDefault="00C01D7B">
      <w:pPr>
        <w:pStyle w:val="a3"/>
      </w:pPr>
      <w:r>
        <w:t xml:space="preserve">　　這個公案對我來說，也有很大的啟示，以後我出家，有很多人送我很好的念珠，水晶的很有價值，我一直想，不對。還有一位居士送我一串一萬多塊的沉香，他說悟道師，這個最好，不要送人。後來我想想不對，那位禪師為了那個缽就被小鬼拉住。我現在喜歡念珠，人家送這麼多，還叫我不要送人，我如果貪這串念珠，這樣就起貪心，慳貪的心就生起來。所以我有念珠都趕快布施出去，那串一萬多塊的，我有一次到大陸，正好有人跟我要，我送給一個初學佛的人，那串一萬多塊的就送他。本來一串五塊錢的送完，現在一萬多塊的送他。那位居士如果知道一定會很傷心，但是要放下。所以我送念珠愈送卻愈多，常常有人送我念珠，現在我的念珠實在說戴不完，還能夠跟別人結緣。從這裡我一個經驗，我們一直布施它會愈多，愈來愈多、愈來愈好，證明佛在經典說的話，所以我們要修布施來對治貪欲。「王位自在，珍奇皆奉」，人家都會來奉養。</w:t>
      </w:r>
      <w:r>
        <w:t xml:space="preserve"> </w:t>
      </w:r>
    </w:p>
    <w:p w14:paraId="76890044" w14:textId="77777777" w:rsidR="00C01D7B" w:rsidRDefault="00C01D7B">
      <w:pPr>
        <w:pStyle w:val="a3"/>
      </w:pPr>
      <w:r>
        <w:lastRenderedPageBreak/>
        <w:t xml:space="preserve">　　【五。所獲勝物。過本所求。】</w:t>
      </w:r>
      <w:r>
        <w:t xml:space="preserve"> </w:t>
      </w:r>
    </w:p>
    <w:p w14:paraId="00DC2632" w14:textId="77777777" w:rsidR="00C01D7B" w:rsidRDefault="00C01D7B">
      <w:pPr>
        <w:pStyle w:val="a3"/>
      </w:pPr>
      <w:r>
        <w:t xml:space="preserve">　　就是剛才說的，『所獲勝物』，你得到的東西，寶物種種的超過你本來所求的。你本來求的是一樣，現在來好幾樣，超過了，只會多不會少。以前我聽人講故事，我以前小時候很喜歡聽大人講故事，這個故事也很有意思，也是一種對我們的啟示，不管這個故事它的真實性如何。但是我們如果依照佛經的理論來看，有理論就有這個事實。過去聽說基隆有個仙洞，那個仙洞，我們同修們不曉得有沒有人去過？我曾去鑽過一次，很窄仙洞。那個仙洞以前在那就一間廟，有個廟公在顧那間廟，仙洞它會出米，那個米每次流出來看到幾粒，幾粒米一直掉出來，看起來不多。但是信徒來這個廟拜拜，不管有多少人來，十個人來，中午煮飯就夠十個人吃；一百個人來，米流出來也正好夠一百個人吃。就是說看有多少人來，它流出就有那個數量供養這些人。有一天廟公起了個貪心，就是說一點一點慢慢的流出來很麻煩，怎麼不一次流多一點？乾脆我把它收集在倉庫裡。他就拿一根鋤頭想把流米的那個小洞挖大一點，看看能不能多流一點出來。不然一個小洞，一點一點的流很有限。結果鋤頭一挖，米就沒有了，就不流出來，以後就沒有了。這個故事就是說貪心想多貪一點，反而沒有了。所以不能貪欲，你所求的才會「過本所求」。我們這個世間的七寶為什麼沒</w:t>
      </w:r>
      <w:r>
        <w:t>有了，愈來愈少？貪。人如果都不貪，七寶就一直的出現。上面就是說得五種的自在，下面講的是反面。</w:t>
      </w:r>
      <w:r>
        <w:t xml:space="preserve"> </w:t>
      </w:r>
    </w:p>
    <w:p w14:paraId="18B2063C" w14:textId="77777777" w:rsidR="00C01D7B" w:rsidRDefault="00C01D7B">
      <w:pPr>
        <w:pStyle w:val="a3"/>
      </w:pPr>
      <w:r>
        <w:t xml:space="preserve">　　【犯貪欲。不成就五種自在。一。三業不淨。諸根不足。二。財物不自在。一切怨賊能奪。】</w:t>
      </w:r>
      <w:r>
        <w:t xml:space="preserve"> </w:t>
      </w:r>
    </w:p>
    <w:p w14:paraId="00A5FCE0" w14:textId="77777777" w:rsidR="00C01D7B" w:rsidRDefault="00C01D7B">
      <w:pPr>
        <w:pStyle w:val="a3"/>
      </w:pPr>
      <w:r>
        <w:t xml:space="preserve">　　這個財物會被人所奪。</w:t>
      </w:r>
      <w:r>
        <w:t xml:space="preserve"> </w:t>
      </w:r>
    </w:p>
    <w:p w14:paraId="7AE2CA84" w14:textId="77777777" w:rsidR="00C01D7B" w:rsidRDefault="00C01D7B">
      <w:pPr>
        <w:pStyle w:val="a3"/>
      </w:pPr>
      <w:r>
        <w:t xml:space="preserve">　　【三。福德不自在。隨欲難物備。四。王位不自在。珍奇難皆奉。】</w:t>
      </w:r>
      <w:r>
        <w:t xml:space="preserve"> </w:t>
      </w:r>
    </w:p>
    <w:p w14:paraId="698027CB" w14:textId="77777777" w:rsidR="00C01D7B" w:rsidRDefault="00C01D7B">
      <w:pPr>
        <w:pStyle w:val="a3"/>
      </w:pPr>
      <w:r>
        <w:t xml:space="preserve">　　站在領導的地位，他這個地位坐不穩，『珍奇難皆奉』。</w:t>
      </w:r>
      <w:r>
        <w:t xml:space="preserve"> </w:t>
      </w:r>
    </w:p>
    <w:p w14:paraId="748391DA" w14:textId="77777777" w:rsidR="00C01D7B" w:rsidRDefault="00C01D7B">
      <w:pPr>
        <w:pStyle w:val="a3"/>
      </w:pPr>
      <w:r>
        <w:t xml:space="preserve">　　【五。所獲劣物。非本所求。】</w:t>
      </w:r>
      <w:r>
        <w:t xml:space="preserve"> </w:t>
      </w:r>
    </w:p>
    <w:p w14:paraId="767F42BE" w14:textId="77777777" w:rsidR="00C01D7B" w:rsidRDefault="00C01D7B">
      <w:pPr>
        <w:pStyle w:val="a3"/>
      </w:pPr>
      <w:r>
        <w:t xml:space="preserve">　　跟前面講的剛好相反，反面的。所以這個因果，看起來這麼清楚擺在面前，我們是要戒貪欲，還是要『犯貪欲』，就很清楚、很明瞭。我們再看第八條的善業：</w:t>
      </w:r>
      <w:r>
        <w:t xml:space="preserve"> </w:t>
      </w:r>
    </w:p>
    <w:p w14:paraId="0B305841" w14:textId="77777777" w:rsidR="00C01D7B" w:rsidRDefault="00C01D7B">
      <w:pPr>
        <w:pStyle w:val="a3"/>
      </w:pPr>
      <w:r>
        <w:t xml:space="preserve">　　【戒瞋恚。得八種喜悅心法。一。無損惱心。二。無瞋恚心。三。無諍訟心。四。柔和質直心。五。得聖慈心。六。常作利益安眾生心。七。身相端嚴。眾共尊敬。八。以和忍故。速生梵世。】</w:t>
      </w:r>
      <w:r>
        <w:t xml:space="preserve"> </w:t>
      </w:r>
    </w:p>
    <w:p w14:paraId="58B67860" w14:textId="77777777" w:rsidR="00C01D7B" w:rsidRDefault="00C01D7B">
      <w:pPr>
        <w:pStyle w:val="a3"/>
      </w:pPr>
      <w:r>
        <w:t xml:space="preserve">　　這是『戒瞋恚』，也能得到『八種喜悅心法』。「瞋恚」也是我們無始劫以來的習氣，俱生的煩惱，這不用學，不用學習就會了。你看小孩子剛出生沒多久，他就有脾氣，他就會發脾氣，可見瞋恚這是俱生煩惱，不用學習的。瞋恚，貪瞋痴是三毒煩惱之一，瞋恚心一起，火燒功德林，我們修學累積的一些功德，瞋恚一起來一把火燒光光。這個功德就是我們的清淨心，如果要問說你有多少功德？就看你什麼時候發脾氣到現在，這段時間都沒發脾氣，你就這段的功德。如果修幾十年都沒發脾氣，忽然發一頓脾氣，這幾十年的功德都破壞光了，火燒功德林。等到你的氣消，比如說早上發了一頓脾氣，到下午才消，下午到現在看幾個小時，功德就是這幾個小時，還要繼續修。</w:t>
      </w:r>
      <w:r>
        <w:t xml:space="preserve"> </w:t>
      </w:r>
    </w:p>
    <w:p w14:paraId="6B34CEA4" w14:textId="77777777" w:rsidR="00C01D7B" w:rsidRDefault="00C01D7B">
      <w:pPr>
        <w:pStyle w:val="a3"/>
      </w:pPr>
      <w:r>
        <w:t xml:space="preserve">　　如何「戒瞋恚」？佛經上說了很多方法，在「五停心觀」教我們慈悲觀，對眾生慈悲憐憫，眾生如果無理，用憐憫的心態對待，去原諒他。或者像《普門品》說的，常念恭敬觀世音菩薩就能遠離瞋恚，三毒煩惱都能夠遠離，這也是個方法。念阿彌陀佛也可以，或者念咒，聽經明理，這種種都能夠幫助我們戒瞋恚。首先我們要知道瞋恚這個煩惱，對自己是最大的傷害，對我們的清淨心是最大的傷害。別人無緣無故侮辱我們、毀謗我們，一般都會起瞋恚心。但是事實別人毀謗我們、侮辱我們，是消我們的罪業。《金剛經》佛都講過，如果有人受持《金剛經》還受人毀謗、侮辱，過去生造的惡業，現在在這個世間重報轉輕報。本來要墮三惡道，在這個世間讓你受這個苦，遭人毀謗，你的業障就消了。所以有人要罵你、要毀謗你，你如果知道這個事實，不但不生氣，反過來感激、感恩，這消業最好的方法、最快速的方法。如果你不了解，他罵，你跟著他罵，他寫一篇登在報紙罵你，你也跟他對罵，這個業不但不能消，而且不斷的在增長。</w:t>
      </w:r>
      <w:r>
        <w:t xml:space="preserve"> </w:t>
      </w:r>
    </w:p>
    <w:p w14:paraId="63E86CA0" w14:textId="77777777" w:rsidR="00C01D7B" w:rsidRDefault="00C01D7B">
      <w:pPr>
        <w:pStyle w:val="a3"/>
      </w:pPr>
      <w:r>
        <w:t xml:space="preserve">　　所以幾年前有人登報寫一篇文章罵家師，有一位居士看到拿給我，我帶到新加坡報告老和尚，老和尚說沒關係，讓他罵，他罵累了就不會罵，由他罵，讓他盡量罵。他說你如果跟他對罵，你再寫一篇也一樣登報紙，就熱鬧了。所以他用這種態度，結果真的只登了那次，後來就沒有了；如果我們登一篇，他一定又再登一篇出來。所以這是最好的一個方法，不但不會責怪，反過來對他生起感激之心，他幫我消罪業。如果能常常這樣想，所有的逆境都是消我們的罪業，當然就得到喜悅心法，就不會發脾氣。為什麼會發脾氣？對這件事情不了解，了解之後他自然不會發脾氣了。</w:t>
      </w:r>
      <w:r>
        <w:t xml:space="preserve"> </w:t>
      </w:r>
    </w:p>
    <w:p w14:paraId="669C2A7D" w14:textId="77777777" w:rsidR="00C01D7B" w:rsidRDefault="00C01D7B">
      <w:pPr>
        <w:pStyle w:val="a3"/>
      </w:pPr>
      <w:r>
        <w:t xml:space="preserve">　　所以就得這八種喜悅心法，『一，無損惱心』，不會有損害、惱害眾生的這種心念。『二，無瞋恚心。三，無諍訟心』。不會到法院興訴訟。『四，柔和質直心』，心地柔和質直。『五，得聖慈心』，得到聖人的慈悲心，對傷害我們的人還是以慈心對待，絕對沒有一點報復的這種心理。『六，常作利益安眾生心』，這是常常有這個心要利益一切眾生。『七，身相端嚴，眾共尊敬』。他的身體、他的相貌非常莊嚴，所以說佛菩薩相貌莊嚴怎麼修來？修忍辱來。所以想要你的相貌莊嚴，你要修忍辱，不能發脾氣。『八，以和忍故，速生梵世』，「和忍」我們一般說和平，忍是忍辱，「梵世」就是色界天以上大梵天。以後往生如果沒有發願往生西方，也能往生到天道色界大梵天。現在世界為什麼不和平？就是大家都有瞋恚心，冤冤相報。</w:t>
      </w:r>
      <w:r>
        <w:t xml:space="preserve"> </w:t>
      </w:r>
    </w:p>
    <w:p w14:paraId="1016DAA0" w14:textId="77777777" w:rsidR="00C01D7B" w:rsidRDefault="00C01D7B">
      <w:pPr>
        <w:pStyle w:val="a3"/>
      </w:pPr>
      <w:r>
        <w:t xml:space="preserve">　　所以前年我們導師淨空上人到日本，參加聯合國國際和平會議，當時提出他在佛經看到，佛說的怎麼達到世界和平。會後跟一位基督教石井牧師，導師就跟他說，聯合國和平會議開了五十年，每年開一次會愈開是愈不和平，這個世界愈來愈亂，為什麼愈來愈亂？沒有找到根本。根本在哪裡？在人心。大家自私自利，都是為自己好，沒有想到別人，沒替別人著想，只想我國家的利益，只要符合自己國家的利益，傷害別國的利益也沒關係。大家都這樣想世界怎麼會和平？最根本在於自己這個心，自己跟自己都不和平，要怎麼跟別人和？自己的習性與本性，煩惱習氣都無法隨順自性的般若智慧，自己與自己都不和。所以跟石井牧師說，怎麼樣才能和平？別人錯了也是對，我自己對的也是錯的。石井牧師聽了說很有道，世界和平一定要這樣，但是後來他又補充一句話很難做得到。別人錯的也是對，我自己對的也是錯的，這樣就和平了。所以石井牧師說有道理，但是很困難，雖然困難還是要做，不去做，世界和平永遠只是一種口號。所以佛在經上教我們的理論方法，確確實實能夠解決現實世界上的問題，主要是我們是不是能夠了解，是不是能夠相信？是不是能夠接受依教奉行？如果能夠了解，能夠相信，能夠能接受依教奉行，所有的問題，佛經上都有</w:t>
      </w:r>
      <w:r>
        <w:t>解決的方法。下面這個八種：</w:t>
      </w:r>
      <w:r>
        <w:t xml:space="preserve"> </w:t>
      </w:r>
    </w:p>
    <w:p w14:paraId="57CDDE1A" w14:textId="77777777" w:rsidR="00C01D7B" w:rsidRDefault="00C01D7B">
      <w:pPr>
        <w:pStyle w:val="a3"/>
      </w:pPr>
      <w:r>
        <w:t xml:space="preserve">　　【犯瞋恚。不得八種喜悅心法。一。有損惱心。二。有瞋恚心。三。有諍訟心。四。粗獷諂曲心。五。得凡害心。六。不作利益安眾生心。七。身相不端嚴。眾共不敬。八。以粗獷故。速生惡趣。】</w:t>
      </w:r>
      <w:r>
        <w:t xml:space="preserve"> </w:t>
      </w:r>
    </w:p>
    <w:p w14:paraId="0FCE6B35" w14:textId="77777777" w:rsidR="00C01D7B" w:rsidRDefault="00C01D7B">
      <w:pPr>
        <w:pStyle w:val="a3"/>
      </w:pPr>
      <w:r>
        <w:t xml:space="preserve">　　這就是瞋恚得到八種不善的果報。我們再看第十：</w:t>
      </w:r>
      <w:r>
        <w:t xml:space="preserve"> </w:t>
      </w:r>
    </w:p>
    <w:p w14:paraId="7CF388F9" w14:textId="77777777" w:rsidR="00C01D7B" w:rsidRDefault="00C01D7B">
      <w:pPr>
        <w:pStyle w:val="a3"/>
      </w:pPr>
      <w:r>
        <w:t xml:space="preserve">　　【戒邪痴見。得成就十功德法。一。得真善意樂。真善等侶。二。深信因果。寧損身命。終不作惡。三。惟皈依佛。非餘天等。四。直心正見。永離一切吉凶疑網。五。常生人天。不更惡道。六。無量福慧。轉轉增勝。七。永離邪道。行於聖道。八。不起身見。捨諸惡業。九。住無礙見。十。不墮諸難。】</w:t>
      </w:r>
      <w:r>
        <w:t xml:space="preserve"> </w:t>
      </w:r>
    </w:p>
    <w:p w14:paraId="25DAA58E" w14:textId="77777777" w:rsidR="00C01D7B" w:rsidRDefault="00C01D7B">
      <w:pPr>
        <w:pStyle w:val="a3"/>
      </w:pPr>
      <w:r>
        <w:t xml:space="preserve">　　【犯邪痴見。不成就十功德法。一。失真善意樂。真善等侶。二。不信因果。寧損身命終作惡。三。惟皈依外道餘天等。四。曲心邪見。難離一切吉凶疑網。五。常生惡趣。不更善道。六。無量邪慧。轉轉增勝。七。永離正道。行於非道。八。常起身見。捨諸善業。九。住有礙見。十。常墮諸難。】</w:t>
      </w:r>
      <w:r>
        <w:t xml:space="preserve"> </w:t>
      </w:r>
    </w:p>
    <w:p w14:paraId="500DFE0B" w14:textId="77777777" w:rsidR="00C01D7B" w:rsidRDefault="00C01D7B">
      <w:pPr>
        <w:pStyle w:val="a3"/>
      </w:pPr>
      <w:r>
        <w:t xml:space="preserve">　　這是反面，犯邪見十種不善的果報，『邪痴見』，一般叫邪見，或者愚痴，就是說見解上有偏差與錯誤。這個偏差錯誤的見解可以說是無量無邊，凡是不正確的見解都屬於邪見。能夠離邪見，『得成就十功德法』。『一，得真善意樂，真善等侶』，「侶」就是伴侶，我們一般說真正的善知識、同參道友，得到真正善的意樂，法喜充滿就是意樂。『二，深信因果，寧損身命，終不作惡』。不信因果這是最嚴重的邪見，不相信有因果報應，善有善報，惡有惡報，六道輪迴這個事實，這種邪見是最嚴重的邪見。為什麼？因為不信因果一定會作惡，他認為作惡沒有惡報，做善沒有善報。如果深信因果，縱然失去自己的生命，也不肯作惡，這是一定的。『三，惟皈依佛，非餘天等』。皈依佛，佛是覺悟的意思，依照佛在經典的開示，為我們的皈依處，這《阿難問事佛吉凶經》也跟我們講得很清楚。所以有人皈依三寶，他還是不信佛，還是聽不正當的言論，這就是沒有皈依佛，就是邪見在作祟。</w:t>
      </w:r>
      <w:r>
        <w:t xml:space="preserve"> </w:t>
      </w:r>
    </w:p>
    <w:p w14:paraId="43D7D472" w14:textId="77777777" w:rsidR="00C01D7B" w:rsidRDefault="00C01D7B">
      <w:pPr>
        <w:pStyle w:val="a3"/>
      </w:pPr>
      <w:r>
        <w:t xml:space="preserve">　　『四，直心正見，永離一切吉凶疑網』，「疑網」就是說懷疑，對吉凶禍福有懷疑。譬如說善有善報，惡有惡報，但是他對這件事情有懷疑，那個疑很多，好像網子一樣那麼多，疑網。如果沒有邪見，「直心正見」，永遠離開一切吉凶疑網，一切吉凶禍福、善惡因果報應，這個事理不懷疑、都明瞭了。如果還有吉凶疑網，我們要看《阿難問事佛吉凶經》，我們導師淨空上人也講過很多遍。這部經就是專門解答我們一些吉凶的疑問，這部經說，有人學佛怎麼會得到好的果報，有人學佛怎麼會得到不好的果報？這到底是什麼原因？佛在這部經就跟我們說得很清楚，學佛是怎麼學的，什麼心態來學的，你是不是具備學佛的條件？是不是如理如法來修學？我們要看《阿難問事佛吉凶經》就清楚，就沒有疑問。</w:t>
      </w:r>
      <w:r>
        <w:t xml:space="preserve"> </w:t>
      </w:r>
    </w:p>
    <w:p w14:paraId="49FDFB32" w14:textId="77777777" w:rsidR="00C01D7B" w:rsidRDefault="00C01D7B">
      <w:pPr>
        <w:pStyle w:val="a3"/>
      </w:pPr>
      <w:r>
        <w:t xml:space="preserve">　　『五，常生人天，不更惡道』。常常生到人道、天道，不會墮落三惡道。為什麼會墮三惡道？就是不信因果，當然造惡業，造惡業必定墮三惡道。相信因果報應，相信善有善報，惡有惡報，不敢作惡，斷惡修善，當然「常生人天，不更惡道」，不會再經歷三惡道。雖然還沒有脫離六道輪迴，但是不會墮三惡道，所以戒邪見這個很要緊。邪見這個惡業很麻煩，這叫愚痴，愚痴也很麻煩，就是說是非善惡、真妄邪正，乃至利害得失都分不清楚，把對的看作是錯的，把錯的看作是對的，把正確的看作不正確，不正確的當作正確的，是非善惡沒有能力去分辨，這就屬於邪見。為什麼墮在邪見？就是沒有親近善知識。《阿難問事佛吉凶經》佛為我們說，沒有親近明師受戒，明師不是很有名的名，是明白的明，真的明白佛法，對佛法通達明瞭這樣的老師，我們不去親近，當然學就學錯了，思想、觀念、見解都是偏差錯誤，違背佛經，當然行為就會做錯了，就造惡業，造惡業當然墮三惡道。每天在造三惡道的業，自己還是不知道，這就非常冤枉。所以親近明師是第一重要，我們一生修學成敗的關鍵，是不是有親近真正對佛法通達明瞭的善知識？如果沒有親近真正對佛法通達明瞭的善知識，盲修瞎練，胡亂修，修到最後不但沒有結果，還造了一身的罪業，真</w:t>
      </w:r>
      <w:r>
        <w:t>冤枉。</w:t>
      </w:r>
      <w:r>
        <w:t xml:space="preserve"> </w:t>
      </w:r>
    </w:p>
    <w:p w14:paraId="2F9A8894" w14:textId="77777777" w:rsidR="00C01D7B" w:rsidRDefault="00C01D7B">
      <w:pPr>
        <w:pStyle w:val="a3"/>
      </w:pPr>
      <w:r>
        <w:t xml:space="preserve">　　『六，無量福慧，轉轉增勝』。如果你離邪見來修學，你的福德、智慧不斷的增加，很殊勝。『七，永離邪道，行於聖道』，邪道就是錯誤的思想、見解、行為，這就叫邪道。聖道是正確的，隨順本性，合乎我們的性德，這就叫聖道，違背我們的性德就叫邪道。所以「永離邪道，行於聖道」。『八，不起身見，捨諸惡業』。「身見」是三界八十八品見惑，第一個錯誤的見解，就是將我們這個身體當成是自己的，執著這個身不肯放下，為了這個身的享受，造盡惡業。如果知道這個身不是我們的，這個身體是暫時讓我們使用的一個工具，要好好利用這個身體，來為一切眾生服務，這樣就不造惡業，反而造善業，不會貪著這個身，不會為我們的身享受而造惡。「不起身見」，知道說這個身不是我們的，我們的身體活在這個世間一天，為眾生服務一天，沒有自私自利，一切為眾生，這就是「捨諸惡業」。『九，住無礙見』，「無礙」就是沒有障礙，對於一切見解沒有障礙，對一切事理能夠通達明瞭沒有錯誤。『十，不墮諸難』。三途八難，這個難就是遭遇困難，他不會墮落在三途八難這個當中。以上這十種就是戒邪見，能夠得到這十種的功德法。</w:t>
      </w:r>
      <w:r>
        <w:t xml:space="preserve"> </w:t>
      </w:r>
    </w:p>
    <w:p w14:paraId="56766051" w14:textId="77777777" w:rsidR="00C01D7B" w:rsidRDefault="00C01D7B">
      <w:pPr>
        <w:pStyle w:val="a3"/>
      </w:pPr>
      <w:r>
        <w:t xml:space="preserve">　　下面『邪痴見』，你犯了邪見反過來的果報。這個我們一看也很容易明瞭，我們時間的關係，就沒有辦法一條一條詳細向大家報告。蕅益大師《十善業道經節要》，我們簡單跟大家報告到這裡，以後有機會再詳細的，用長一點的時間來跟大家報告。這次到花蓮淨宗學會三天的講演，我們利用這三天講演，順便錄影提供佛教慈悲台播放，到今天就圓滿了。希望蕅益大師《十善業道經節要》能夠提供給諸位蓮友，修學有幫助的參考。謝謝大家收看，阿彌陀佛！　　</w:t>
      </w:r>
    </w:p>
    <w:sectPr w:rsidR="00C01D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382B9" w14:textId="77777777" w:rsidR="00C01D7B" w:rsidRDefault="00C01D7B" w:rsidP="0032441F">
      <w:r>
        <w:separator/>
      </w:r>
    </w:p>
  </w:endnote>
  <w:endnote w:type="continuationSeparator" w:id="0">
    <w:p w14:paraId="719060B6" w14:textId="77777777" w:rsidR="00C01D7B" w:rsidRDefault="00C01D7B" w:rsidP="00324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B2859" w14:textId="77777777" w:rsidR="00C01D7B" w:rsidRDefault="00C01D7B" w:rsidP="0032441F">
      <w:r>
        <w:separator/>
      </w:r>
    </w:p>
  </w:footnote>
  <w:footnote w:type="continuationSeparator" w:id="0">
    <w:p w14:paraId="0733E137" w14:textId="77777777" w:rsidR="00C01D7B" w:rsidRDefault="00C01D7B" w:rsidP="003244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41F"/>
    <w:rsid w:val="0032441F"/>
    <w:rsid w:val="007931EE"/>
    <w:rsid w:val="00C0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E778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44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44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44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44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1153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