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54A1" w14:textId="77777777" w:rsidR="008A28E5" w:rsidRDefault="008A28E5">
      <w:r>
        <w:t>佛說十善業道經節要</w:t>
      </w:r>
      <w:r>
        <w:t>—</w:t>
      </w:r>
      <w:r>
        <w:t xml:space="preserve">亦令眾生了達因果，修習善業　　悟道法師主講　　（第二集）　　</w:t>
      </w:r>
      <w:r>
        <w:t>2005/9/30</w:t>
      </w:r>
      <w:r>
        <w:t xml:space="preserve">　　宜蘭淨宗學會　　檔名：</w:t>
      </w:r>
      <w:r>
        <w:t xml:space="preserve">WD19-012-0002 </w:t>
      </w:r>
    </w:p>
    <w:p w14:paraId="0316999B" w14:textId="77777777" w:rsidR="008A28E5" w:rsidRDefault="008A28E5">
      <w:pPr>
        <w:pStyle w:val="a3"/>
      </w:pPr>
      <w:r>
        <w:t xml:space="preserve">　　《佛說十善業道經節要》，諸位觀眾，請大家再看下面《節要》的經文：</w:t>
      </w:r>
      <w:r>
        <w:t xml:space="preserve"> </w:t>
      </w:r>
    </w:p>
    <w:p w14:paraId="150F7F31" w14:textId="77777777" w:rsidR="008A28E5" w:rsidRDefault="008A28E5">
      <w:pPr>
        <w:pStyle w:val="a3"/>
      </w:pPr>
      <w:r>
        <w:t xml:space="preserve">　　【龍王。汝觀佛身。從百千億福德所生。諸相莊嚴。光明顯曜。蔽諸大眾。】</w:t>
      </w:r>
      <w:r>
        <w:t xml:space="preserve"> </w:t>
      </w:r>
    </w:p>
    <w:p w14:paraId="0E8F30E8" w14:textId="77777777" w:rsidR="008A28E5" w:rsidRDefault="008A28E5">
      <w:pPr>
        <w:pStyle w:val="a3"/>
      </w:pPr>
      <w:r>
        <w:t xml:space="preserve">　　上一集我們講到《節要》的經文，「智者知已，應修善業，以是所生蘊處界等，皆悉端正，見者無厭。」這集的這段，佛又再對著龍王來說，叫著『龍王，汝觀佛身』，釋迦牟尼佛叫龍王觀佛的身像，這就是觀像念佛的意思，教他「汝觀佛身」，叫他看佛的身像，佛的身像是最圓滿、最莊嚴。『諸相莊嚴』，一般經典說，釋迦牟尼佛應化在我們人間最富貴的相，在古時候印度算命認定三十二相八十種好，這是我們人間最富貴的相。佛在大乘經給我們說，「佛有無量相，相有無量好」。佛的相好莊嚴不止三十二相八十種好，三十二相八十種好是在我們人間。因為佛示現在人間，以我們人間最圓滿的福德之相來示現，所以諸相圓滿是無量的相好。每一尊佛成佛都要修相好，為什麼要修相好？為要度眾生。如果佛的道德學問很高，不過佛長得很難看，他講經說法要度眾生，可能就度不到，眾生就不願意來親近。因為眾生總是喜歡看比較莊嚴的相，沒有人要去看醜的。因此成佛一定要示現相好，這樣才能接引眾生來學佛。</w:t>
      </w:r>
      <w:r>
        <w:t xml:space="preserve"> </w:t>
      </w:r>
    </w:p>
    <w:p w14:paraId="2653DDF1" w14:textId="77777777" w:rsidR="008A28E5" w:rsidRDefault="008A28E5">
      <w:pPr>
        <w:pStyle w:val="a3"/>
      </w:pPr>
      <w:r>
        <w:t xml:space="preserve">　　就像阿難尊者他為什麼出家修行？在《楞嚴經》釋迦牟尼佛就問阿難尊者，當初你跟我出家是什麼動機，為什麼要來出家？阿難回答，我看到佛陀相貌莊嚴，這絕對不是父母所生，一定你修行修來的，我也是想得到這種相好，所以才來跟隨你出家修行。所以阿難尊者出家他的目的，就是要修像佛一樣莊嚴相好。下午讀誦《地藏菩薩本願經》，大長者子也是看到佛的相好，問佛，你的相好怎麼來的？佛跟他說，要久遠劫度脫一切受苦眾生，這樣才能得到諸相莊嚴，『光明顯曜』。所以「諸相莊嚴，光明顯曜」，修因就是『從百千億福德所生』，「百千億」是形容很多，積功累德這樣所產生的。因此，我們知道這個原理，我們如果想要得到相好，要修福、要積德。所以一個人，你看有福報的人他就有個福相。不但看相算命的人他會看，只要你接觸的人比較多，看得人比較多，你也會看。一個人他的身材、他的面相，有沒有福看你就知道，你人如果看得多你就知道，你也會看。</w:t>
      </w:r>
      <w:r>
        <w:t xml:space="preserve"> </w:t>
      </w:r>
    </w:p>
    <w:p w14:paraId="7A764016" w14:textId="77777777" w:rsidR="008A28E5" w:rsidRDefault="008A28E5">
      <w:pPr>
        <w:pStyle w:val="a3"/>
      </w:pPr>
      <w:r>
        <w:t xml:space="preserve">　　過去有同修問家師淨空上人，因為我們台灣常常在選舉，就有同修問說，是要選什麼樣的人？老和尚的回答，你就看那個相片，看哪個相貌比較圓滿，比較有福報，你選那個對大家都有好處；不要選一個沒有福報的，大家就受災殃。我今天出去，看到宣傳車又在廣告，又要選舉了，同修們不用管他是什麼黨什麼派，選有福報的我們大家都有好處，選面相飽滿，比較有福報。不要選很會講話的，選會講話的如果沒有福報，我們就受苦了。所以我們選比較忠厚，雖然不會講話，但是比較老實，比較有福報的，選出來大家都受到他的庇蔭。所以老和尚教我們這一招不錯，我覺得不錯，這也很實在，所以要選有福的。一個公司、一個團體、一個道場、一個國家的領導人，如果沒有福報，老百姓跟著他受苦。選一個比較有福報的，大家都有受到他的庇蔭。所以這要修福德。</w:t>
      </w:r>
      <w:r>
        <w:t xml:space="preserve"> </w:t>
      </w:r>
    </w:p>
    <w:p w14:paraId="25858E85" w14:textId="77777777" w:rsidR="008A28E5" w:rsidRDefault="008A28E5">
      <w:pPr>
        <w:pStyle w:val="a3"/>
      </w:pPr>
      <w:r>
        <w:t xml:space="preserve">　　佛的相貌光明是最圓滿，所以光明顯曜，『蔽諸大眾』。因為佛，以下菩薩、阿羅漢，像在會的這大比丘、大菩薩摩訶薩他們都有光明，以及天人、龍王大家都有光</w:t>
      </w:r>
      <w:r>
        <w:lastRenderedPageBreak/>
        <w:t>明。所有大眾的光明在佛光照耀之下都顯不出來，他們的光明比較小，佛光太大了，好像太陽光，白天出太陽的時候，外面的路燈我們就看不見。我們在晚上路燈看起來很亮，但是白天太陽一出來，路燈的光明就不見了，被太陽光遮蔽了。在會大眾的光明，像修行比較高的、光明比較大就像大盞的燈，修行比較淺的像蠟燭的火光，大小的光明在佛光照耀之下，全都不見了。我們讀《無量壽經》看到佛光普照，我們也能夠體會到這段經文。再看下面：</w:t>
      </w:r>
      <w:r>
        <w:t xml:space="preserve"> </w:t>
      </w:r>
    </w:p>
    <w:p w14:paraId="0FB947FB" w14:textId="77777777" w:rsidR="008A28E5" w:rsidRDefault="008A28E5">
      <w:pPr>
        <w:pStyle w:val="a3"/>
      </w:pPr>
      <w:r>
        <w:t xml:space="preserve">　　【汝又觀此。諸大菩薩。妙色嚴淨。一切皆由修集。善業福德而生。又諸天龍八部眾等。大威勢者。亦因善業福德所生。】</w:t>
      </w:r>
      <w:r>
        <w:t xml:space="preserve"> </w:t>
      </w:r>
    </w:p>
    <w:p w14:paraId="520B1C7C" w14:textId="77777777" w:rsidR="008A28E5" w:rsidRDefault="008A28E5">
      <w:pPr>
        <w:pStyle w:val="a3"/>
      </w:pPr>
      <w:r>
        <w:t xml:space="preserve">　　佛又對龍王說，『汝又觀此』，你先看佛的身相，佛的身像觀察之後，佛是光明最圓滿的，相貌也是最莊嚴。佛又再對龍王說，你再觀察參加這個法會的『諸大菩薩』，包括八千大比丘眾。佛再來就是菩薩，菩薩的相貌也是『妙色嚴淨』，妙是微妙，叫做妙色，嚴是莊嚴，淨是清淨。菩薩莊嚴的色相我們看到，可以使我們的心得到清淨，這個色才叫做妙色。世間的美人那個色，大家看到很美，但是那不叫做妙色，那是叫做美色，不能叫做妙色。為什麼？美色，眾生看到迷惑顛倒，心受污染，心不清淨，所以那就不是叫做妙色。菩薩的相貌莊嚴，使我們看到心會清淨，所以才叫做妙色。這些諸大菩薩，雖然光明相好還沒有達到佛這麼圓滿，可是也很接近佛的圓滿，也很難得了。這一切的相好從哪裡來的？妙色嚴淨怎麼來的？也是『皆由修集，善業福德而生』。同樣是要修集善業，修福積德而產生妙色莊嚴。這是說菩薩眾，大比丘眾，參加大會的大眾。</w:t>
      </w:r>
      <w:r>
        <w:t xml:space="preserve"> </w:t>
      </w:r>
    </w:p>
    <w:p w14:paraId="0F5092A6" w14:textId="77777777" w:rsidR="008A28E5" w:rsidRDefault="008A28E5">
      <w:pPr>
        <w:pStyle w:val="a3"/>
      </w:pPr>
      <w:r>
        <w:t xml:space="preserve">　　『又諸天龍八部眾等，大威勢者』，這就是六道裡面，從天道、人道，包括鬼神道，「天龍八部」鬼神大眾等，包括這些有福報的人。「大威勢」就是說他有大威德，有大勢力，像我們人間做國王很有威德、很有勢力。有人很有錢、有勢、有地位，他這是從哪裡來的？『亦因善業福德所生』。從天道、人道、阿修羅道到鬼神道，鬼神道有鬼王有福報。所以我們民間拜拜，廟裡拜的神明福報如果比較大的，香火旺盛，祂有大威勢，人去求祂很靈驗。像台灣最興旺的就是媽祖，媽祖很有福報，每年幾十萬人去進香。媽祖是屬於水神，屬於龍王所管轄的，因為奉祀媽祖都是大陸沿海，像浙江、福建、廣東、金門、馬祖、澎湖，包括台灣，包括到東南亞新加坡、馬來西亞，這靠海邊討海的。討海的奉祀媽祖，就是他的船隻出去保平安。所以媽祖屬於水神，屬於龍王所管轄的。</w:t>
      </w:r>
      <w:r>
        <w:t xml:space="preserve"> </w:t>
      </w:r>
    </w:p>
    <w:p w14:paraId="2116965D" w14:textId="77777777" w:rsidR="008A28E5" w:rsidRDefault="008A28E5">
      <w:pPr>
        <w:pStyle w:val="a3"/>
      </w:pPr>
      <w:r>
        <w:t xml:space="preserve">　　還有很多神，像宜蘭我看也是廟很多，有的廟也很興旺，這都是有大威勢，有祂的福報，有的福報比較大，有的福報比較小，凡是有福報都是過去有修善業福德所生的。所以人間看到一些有勢力的人，包括我們看到有些黑社會，他也很有勢力，很有錢，他也是過去生有做一些好事，不然他也不會有這樣的果報。但是這一生不知道再做好事，造的惡業更重，將來就墮落三惡道。以上這就是佛對龍王說，也等於跟我們大家說，從佛，一直到我們六道裡面有大福德這些人，包括天龍八部，都是因為受善業福德所生的，不是偶然得來的。我們再看下面：</w:t>
      </w:r>
      <w:r>
        <w:t xml:space="preserve"> </w:t>
      </w:r>
    </w:p>
    <w:p w14:paraId="7A934021" w14:textId="77777777" w:rsidR="008A28E5" w:rsidRDefault="008A28E5">
      <w:pPr>
        <w:pStyle w:val="a3"/>
      </w:pPr>
      <w:r>
        <w:t xml:space="preserve">　　【汝今當應。如是修學。亦令眾生了達因果。修習善業。於諸福田。歡喜敬養。是故汝等。亦得人天尊敬供養。】</w:t>
      </w:r>
      <w:r>
        <w:t xml:space="preserve"> </w:t>
      </w:r>
    </w:p>
    <w:p w14:paraId="7E1023BA" w14:textId="77777777" w:rsidR="008A28E5" w:rsidRDefault="008A28E5">
      <w:pPr>
        <w:pStyle w:val="a3"/>
      </w:pPr>
      <w:r>
        <w:lastRenderedPageBreak/>
        <w:t xml:space="preserve">　　佛又再對龍王說，『汝今當應』，「汝」就是指龍王，也是指我們大家，「今」就是說現在聽到這部《十善業道經》，應當『如是修學』，要怎麼修學？要修善業，知道善惡因果，造善得善的果報，造惡得惡的果報。『亦令眾生了達因果』，這句就是說我們自己這樣來修學，還要用這個理論方法去勸別人，也要使眾生能夠明瞭通達因果報應這件事實，使眾生了解之後，能夠發心來『修習善業』。這就是家師常講的因果教育，以前的城隍廟，凡是廟都是有提倡因果教育，勸善的，但是現在的廟都沒有。所以家師前年得到他家鄉城隍爺的拜託，請江老師畫「地獄變相圖」，依道教的《玉曆寶鈔》十殿閻王，畫一幅「地獄變相圖」。我們去年十一月，也到日本京都光明寺，淨土宗的道場，做第一次展覽，就是為了提倡因果教育。</w:t>
      </w:r>
      <w:r>
        <w:t xml:space="preserve"> </w:t>
      </w:r>
    </w:p>
    <w:p w14:paraId="4C378C95" w14:textId="77777777" w:rsidR="008A28E5" w:rsidRDefault="008A28E5">
      <w:pPr>
        <w:pStyle w:val="a3"/>
      </w:pPr>
      <w:r>
        <w:t xml:space="preserve">　　近代淨宗十三祖印光祖師說，我們這個時代，如果不提倡因果報應的教育，所有佛菩薩、神仙都下凡降臨，也救不了這個世界。因為這個世界的人不覺悟，還是不斷造惡業，不知道因果，所以在我們現代提倡因果教育是最緊急、最需要的時候。這是講到弘法，弘法有很多種方式，除了講經說法，這是主要的一項。弘法現在可以透過其他藝術的表達，比如說戲劇，現在的動畫，這都可以來做弘法的工具。了達因果他才肯要修習善業，如果對因果不明瞭，他總是認為造惡業也沒有什麼不好，造善業也沒有好的果報，他就不肯來修善。因果明瞭之後，他知道說造惡業必定得惡報，造善業必定得善報，這樣才肯發心修習善業。</w:t>
      </w:r>
      <w:r>
        <w:t xml:space="preserve"> </w:t>
      </w:r>
    </w:p>
    <w:p w14:paraId="0A190D45" w14:textId="77777777" w:rsidR="008A28E5" w:rsidRDefault="008A28E5">
      <w:pPr>
        <w:pStyle w:val="a3"/>
      </w:pPr>
      <w:r>
        <w:t xml:space="preserve">　　『於諸福田』，「福田」，田是生長的意思，生長我們的福德，這就叫做福田。福田很多，但是分作三大類，第一類是恩田，第二類是敬田，第三類是悲田。恩田以父母恩做代表，我們說「上報四重恩」，以父母師長這個做代表，我們供養父母、孝順父母有福報，這是福田。敬田，特別是針對師長，在佛門對三寶，尊敬三寶這是福田。悲田就是對一切有苦難的眾生，我們去幫助，幫助他脫離這個苦難，這是悲田。所以所有的福田，這三大類就能夠包括。對於福田，《地藏菩薩本願經．校量布施功德緣品》裡面，也講得比較詳細。我們看這個經也就知道要怎樣來修福，怎樣來種福，了解之後才會歡喜供養。如果不了解就不知道可以去修，他不認識什麼叫福田，不會修；知道了就會修，修了之後會起歡喜心。自己能這樣的來修，『是故汝等，亦得人天尊敬供養』。我們尊敬供養別人，也會得到別人對我們的尊敬與供養，這就是因果報應。再看下面這段：</w:t>
      </w:r>
      <w:r>
        <w:t xml:space="preserve"> </w:t>
      </w:r>
    </w:p>
    <w:p w14:paraId="7E1EBB12" w14:textId="77777777" w:rsidR="008A28E5" w:rsidRDefault="008A28E5">
      <w:pPr>
        <w:pStyle w:val="a3"/>
      </w:pPr>
      <w:r>
        <w:t xml:space="preserve">　　【龍王當知。菩薩有一法。能斷一切諸惡道苦。何等為一。謂於晝夜常念思惟。觀察善法。令諸善法。念念增長。不容毫分。不善間雜。是即能令諸惡永斷。善法圓滿。常得親近諸佛菩薩及餘聖眾。】</w:t>
      </w:r>
      <w:r>
        <w:t xml:space="preserve"> </w:t>
      </w:r>
    </w:p>
    <w:p w14:paraId="7BFBABC7" w14:textId="77777777" w:rsidR="008A28E5" w:rsidRDefault="008A28E5">
      <w:pPr>
        <w:pStyle w:val="a3"/>
      </w:pPr>
      <w:r>
        <w:t xml:space="preserve">　　到這裡是一段。這段可以說是釋迦牟尼佛教學，四十九年講經說法，他的一個中心，也是十方三世一切諸佛教化眾生的中心。佛對龍王又再說『當知』，就是你應當要知道，『菩薩有一法』，菩薩有一個法門。『能斷一切諸惡道苦』，「斷」就是斷除，永遠斷除一切諸惡道的痛苦。惡道在六道裡面是指三惡道，人天算善道，畜生、餓鬼、地獄算三惡道。如果依十法界，我們六道上去三界以外，天道上去超越就是阿羅漢（聲聞），阿羅漢也叫做聲聞，緣覺也叫做辟支佛。聲聞、緣覺、菩薩、佛，這是十法界的菩薩跟十法界的佛，還沒有明心見性，這叫四聖法界。在十法界，四聖法界看六道法界，六道都是惡道，人天雖然是善道，但是在超越三界，聖人來看還是惡道。為什麼？還沒有脫離六道輪迴，他們的標準來看是惡道。依大乘《華嚴經》、《法華經》，明心見性圓教初住以上的菩薩，來看十法界統統是惡道。雖然十法界的</w:t>
      </w:r>
      <w:r>
        <w:lastRenderedPageBreak/>
        <w:t>四聖法界超越六道輪迴，但是還沒有明心見性，距離成佛還非常很遙遠，所以依他們的標準來看，四聖法界還是惡道。這句「一切諸惡道苦」，有包括這個意思在裡面，因此，我們知道這個善法，是從凡夫一直修到成佛，這個善法才圓滿。所以我們不能看輕善法。</w:t>
      </w:r>
      <w:r>
        <w:t xml:space="preserve"> </w:t>
      </w:r>
    </w:p>
    <w:p w14:paraId="00F9F672" w14:textId="77777777" w:rsidR="008A28E5" w:rsidRDefault="008A28E5">
      <w:pPr>
        <w:pStyle w:val="a3"/>
      </w:pPr>
      <w:r>
        <w:t xml:space="preserve">　　『何等為一』？哪個法門？『謂於晝夜，常念思惟觀察善法』。「晝夜」就是說日夜二十四小時，「常念」就是說不間斷。思惟善法，觀察善法，思惟就是說，我們起心動念這個念頭，不可以起不善的念頭，要起善的念頭。什麼是不善？什麼是善？根據經典要說是很多，但是我們濃縮簡單來講，假如自私自利這種心，就是不善；沒有私心，為一切眾生，這叫做善。所以起心動念，我們是不是有自私自利的心起來？還是說為大眾、為眾生，不為自己。諸佛菩薩都是發願為一切眾生，我們是不是跟佛菩薩一樣的存心？這樣來反省、來檢點我們的起心動念。如果有不善的心起來，趕快把它調整過來，慢慢這不善的心就一直減少，到最後這個心就變純善，那你的善法就修成就，要這樣來修。所以我們依這個為標準來判斷，我們的念頭是善還是惡。觀察善法就是說我們的行為，我們的講話、身體造作是善、還是惡，要時常觀察。觀察當然要有一個標準，我們依經典講的為標準，尤其本經講的最具體。</w:t>
      </w:r>
      <w:r>
        <w:t xml:space="preserve"> </w:t>
      </w:r>
    </w:p>
    <w:p w14:paraId="10701E5A" w14:textId="77777777" w:rsidR="008A28E5" w:rsidRDefault="008A28E5">
      <w:pPr>
        <w:pStyle w:val="a3"/>
      </w:pPr>
      <w:r>
        <w:t xml:space="preserve">　　下面我們可以看到，這個善法，要『令諸善法，念念增長』。這個善法要不斷來增加增長，不善要慢慢一直減少，減少到『不容毫分，不善間雜』，將一毫一分一絲絲的不善都不讓它間斷夾雜在裡面，這樣我們的善法就圓滿。這樣來修，『是即能令諸惡永斷，善法圓滿』，所有的惡就永遠斷除，善法能夠達到圓滿。這個善法我們修圓滿，就可以『常得親近諸佛菩薩及餘聖眾』。我們念佛目的是求往生西方極樂世界，見阿彌陀佛，以及諸上善人，觀音、勢至、諸大菩薩、文殊、普賢，「及餘聖眾」像清淨大海眾菩薩，我們修淨土是這個目的。要修善，善法圓滿，我們念佛求生西方，臨命終時，佛一定來接引，就能身無病苦，心不貪戀，意不顛倒，如入禪定，自在往生。如果不修善法，臨命終時都有障礙。</w:t>
      </w:r>
      <w:r>
        <w:t xml:space="preserve"> </w:t>
      </w:r>
    </w:p>
    <w:p w14:paraId="3849193F" w14:textId="77777777" w:rsidR="008A28E5" w:rsidRDefault="008A28E5">
      <w:pPr>
        <w:pStyle w:val="a3"/>
      </w:pPr>
      <w:r>
        <w:t xml:space="preserve">　　這是佛在《觀無量壽佛經》淨業三福，第一福就跟我們說「孝養父母，奉事師長，慈心不殺，修十善業」。我們起碼要做到這一條，這樣深信切願，發願念佛，求往生西方，才有把握，臨命終才沒有障礙。所以我們要親近諸佛菩薩要修善，諸佛菩薩是不是遠離我們？實際上諸佛菩薩都在我們的周圍，只是我們跟他就不相應。因為諸佛菩薩都是諸上善人，他的善法都圓滿，我們還有惡念、惡業，我們自己造成障礙，不是佛菩薩放棄我們，是我們自己造作不善，與佛菩薩產生障礙。所以我們要親近諸佛菩薩及餘聖眾，要修善法，這樣與佛菩薩就有感應。又再看下面，下面就是要跟我們說出善法，因為上面的經文給我們講善法，還沒有給我們說明為什麼叫做善法，下面這段經文給我們說出來，為什麼叫做善法。</w:t>
      </w:r>
      <w:r>
        <w:t xml:space="preserve"> </w:t>
      </w:r>
    </w:p>
    <w:p w14:paraId="675A4DDA" w14:textId="77777777" w:rsidR="008A28E5" w:rsidRDefault="008A28E5">
      <w:pPr>
        <w:pStyle w:val="a3"/>
      </w:pPr>
      <w:r>
        <w:t xml:space="preserve">　　【言善法者。謂人天身。聲聞菩提。獨覺菩提。無上菩提。皆依此法。以為根本。而得成就。故名善法。】</w:t>
      </w:r>
      <w:r>
        <w:t xml:space="preserve"> </w:t>
      </w:r>
    </w:p>
    <w:p w14:paraId="0E69A321" w14:textId="77777777" w:rsidR="008A28E5" w:rsidRDefault="008A28E5">
      <w:pPr>
        <w:pStyle w:val="a3"/>
      </w:pPr>
      <w:r>
        <w:t xml:space="preserve">　　到這裡一段，這段就是給我們說出什麼叫善法，為什麼叫做善法。『善法者，謂人天身』，「人天身」就是一般講的人天福報。有人學佛，尤其我們世間一般的人求人天福報的人居多，不要說不學佛的人求人天福報，縱然有學佛的人，乃至出家，我們現在聽很多出家法師說，他不想求往生西方，他想下輩子還要來做人，要來做法師，這還是屬於人天福報。所以求人天福報的人比較多，要求了生死出三界的人比較</w:t>
      </w:r>
      <w:r>
        <w:lastRenderedPageBreak/>
        <w:t>少，大多數求人天福報。但是我們想要得人天身，要得人天福報，你要修善法才能得到。不是說你想要得到人天福報，下輩子想要來做人就能夠來做人，不是這樣。要修善，你若不善，下輩子是墮落三惡道，不能得人身。所以這個善法可以幫助我們得到人天身，得人天福報，要修善法，所以叫做善法。</w:t>
      </w:r>
      <w:r>
        <w:t xml:space="preserve"> </w:t>
      </w:r>
    </w:p>
    <w:p w14:paraId="05A3D0EE" w14:textId="77777777" w:rsidR="008A28E5" w:rsidRDefault="008A28E5">
      <w:pPr>
        <w:pStyle w:val="a3"/>
      </w:pPr>
      <w:r>
        <w:t xml:space="preserve">　　『聲聞菩提』，聲聞就是阿羅漢，聲聞修四聖諦苦集滅道，開悟證果，了脫三界六道生死輪迴，這叫做「聲聞菩提」。想證阿羅漢果也要修這個善法，沒有這個善法不能成就。『獨覺菩提』，有的經典翻作緣覺，意思是相同的，緣覺與獨覺他的差別，就是有佛出世的時候，修十二因緣法開悟證果，脫離三界六道輪迴，叫做緣覺。如果他是生在沒有佛的時代，自己觀察十二因緣開悟證果，叫做獨覺。所以獨覺與緣覺都是修十二因緣成就的，所以叫做「獨覺菩提」。獨覺菩提還是要依善法才能成就，沒有這個善法，十二因緣也修不成。『無上菩提』，這就是說一佛性，大乘佛法、一乘佛法，像《華嚴經》、《法華經》、《梵網經》，都是講一乘佛法，這是說「無上菩提」，無上正等正覺，經典說的「阿耨多羅三藐三菩提」，就是無上正等正覺，無上菩提也要依這個善法才能成就。從人天身一直到成佛都要依這個善法，沒有這個善法，所有五乘佛法都不能成就。可見善法的重要性，這個善法是共同的科目。所以說『皆依此法，以為根本，而得成就，故名善法』。這是根本，沒有這個根本，不能成就，所以叫做善法。善法的具體內容下面為我們說出來：</w:t>
      </w:r>
      <w:r>
        <w:t xml:space="preserve"> </w:t>
      </w:r>
    </w:p>
    <w:p w14:paraId="7892E6D1" w14:textId="77777777" w:rsidR="008A28E5" w:rsidRDefault="008A28E5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36ADCE25" w14:textId="77777777" w:rsidR="008A28E5" w:rsidRDefault="008A28E5">
      <w:pPr>
        <w:pStyle w:val="a3"/>
      </w:pPr>
      <w:r>
        <w:t xml:space="preserve">　　上面的經文跟我們說善法，還沒有為我們具體說明善法的內容，這段經文就具體為我們說出善法的內容。『即是十善業道，何等為十？』十就是十條，這十條善法就包括所有的善法。反過來就是十惡，十惡也包括所有惡法，凡是惡的、不善的都包括在十惡，凡是善的、好的都包括在十善。十善一開始，『謂能永離殺生』、永離『偷盜』、永離『邪行』，這我們身體的三種善業。永離『妄語』、永離『兩舌』、永離『惡口』、永離『綺語』，這是我們口業的四種善業。永離『貪欲』、永離『瞋恚』、永離『邪見』，我們心裡思想三種善業，身口意三業合起來就是十善業，要做到「永離」。</w:t>
      </w:r>
      <w:r>
        <w:t xml:space="preserve"> </w:t>
      </w:r>
    </w:p>
    <w:p w14:paraId="44CA42C6" w14:textId="77777777" w:rsidR="008A28E5" w:rsidRDefault="008A28E5">
      <w:pPr>
        <w:pStyle w:val="a3"/>
      </w:pPr>
      <w:r>
        <w:t xml:space="preserve">　　永離殺生，殺生為什麼排在第一條？我們世間人，沒有學佛的人，總是把殺生當作是正常，殺生吃肉當作是正常。這個殺生的惡業，一般人很容易去造這個惡業，他自己不知道，不知道這是造惡業，所以殺生吃肉。他感覺說這些雞鴨就是給人吃的，他不知道六道在輪迴是吃來吃去，吃牠半斤要還牠八兩，你沒有辦法佔便宜。《楞嚴經》佛跟我們說「人死為羊，羊死為人。」那隻羊死，牠的惡業如果受盡，牠也會投胎來人間做人；我們人造作惡業多，死後也會投胎去做羊。現在做人的時候去吃羊肉爐，那隻羊牠如果惡業受盡，換牠來做人，你現在吃牠，你惡業造得重，換你墮落畜生道去做羊，換你讓他吃。這樣吃來吃去，六道輪迴就是這樣，冤冤相報，所以這是一般人最容易犯的殺生。因此佛將殺生擺在第一條，五戒也是不殺生擺第一條，《沙彌律儀》，沙彌十戒的第一條也是不殺生，因為殺生我們很容易犯。</w:t>
      </w:r>
      <w:r>
        <w:t xml:space="preserve"> </w:t>
      </w:r>
    </w:p>
    <w:p w14:paraId="1E707DE6" w14:textId="77777777" w:rsidR="008A28E5" w:rsidRDefault="008A28E5">
      <w:pPr>
        <w:pStyle w:val="a3"/>
      </w:pPr>
      <w:r>
        <w:t xml:space="preserve">　　要修到怎樣才能夠叫做永離殺生？就是說不但我們殺害眾生的行為都沒有，連最小動物我們都不可以任意去殺害。連殺害眾生的念頭都沒有，連使眾生內心起恐怖、起煩惱這個心念都沒有，這樣才能把永離殺生這條善法才做到圓滿。這在布施裡面叫</w:t>
      </w:r>
      <w:r>
        <w:lastRenderedPageBreak/>
        <w:t>做無畏布施。在《十善業道經》跟我們說，永離殺生有十種果報，其中第四種與第五種，不管有學佛、沒有學佛的人，大家都希望能夠得到。第四就是身常無病，第五壽命長遠，你身體很健康，壽命很長，這一般人大家都要求，沒有學佛的人也要求。但是這是果報，你要知道修什麼因才能得到這個果，就要修永離殺生。能夠將永離殺生這個善因迴向無上菩提，將來你成佛的時候，就能得到佛的隨心自在壽命，自在壽命就是像阿彌陀佛一樣無量壽，你的壽命很自在，想活多久就活多久，從這永離殺生得來的。反過來你如果殺生，《地藏菩薩本願經》給我們說，地藏王菩薩遇到殺生的人「說宿殃短命報」。在我們人間受花報，果報在地獄，殺生重的人常生病，得到重病、惡病、危病、傳染病，壽命很短，那就是從殺業太重得的果報。</w:t>
      </w:r>
      <w:r>
        <w:t xml:space="preserve"> </w:t>
      </w:r>
    </w:p>
    <w:p w14:paraId="5C9A9D78" w14:textId="77777777" w:rsidR="008A28E5" w:rsidRDefault="008A28E5">
      <w:pPr>
        <w:pStyle w:val="a3"/>
      </w:pPr>
      <w:r>
        <w:t xml:space="preserve">　　第二永離偷盜，永離偷盜可以得到大富，你的財富不會被人偷，也沒有辦法把你奪取，五家搶不走。所以我們離偷盜可以得到大富，我們的財產，我們家親眷屬要得到保障，永離偷盜這才是根本的辦法，你的錢就不會被人倒帳。我們的錢如果被人偷去，被人搶走，這我們過去生曾經偷過他的，也曾經盜過他的，所以這一生遇到他就偷回去，這都有因果。現在比較少聽說，以前民間都有互助會，去被倒會，那也是跟他有財務的關係，不是過去生，就是這一生。永離偷盜，就是我們不但不可以偷盜別人的財物，有主的東西都不能佔為己有，連佔別人便宜的心也沒有。不去佔人便宜，要去佔人便宜的心都沒有，這個善法就能夠修到圓滿，這樣你能夠得大富，你的財物不怕被人侵佔。</w:t>
      </w:r>
      <w:r>
        <w:t xml:space="preserve"> </w:t>
      </w:r>
    </w:p>
    <w:p w14:paraId="3297F849" w14:textId="77777777" w:rsidR="008A28E5" w:rsidRDefault="008A28E5">
      <w:pPr>
        <w:pStyle w:val="a3"/>
      </w:pPr>
      <w:r>
        <w:t xml:space="preserve">　　永離邪行，這是夫妻要遵守的道義，我們現在的法律，也有這種規範，如果不能夠遵守，家庭就破裂，就傷害到一個家庭；家庭破裂傷害社會，傷害國家，傷害整個世界。所以一個家庭最基本就是夫妻要和好。夫妻之間如果不和好，有問題離婚，這個問題就會演變到家庭、社會、國家動亂，影響到全世界。所以永離邪行，連男女貪欲的念頭都沒有，這一條才能夠修到圓滿，這條善法才能夠修圓滿。</w:t>
      </w:r>
      <w:r>
        <w:t xml:space="preserve"> </w:t>
      </w:r>
    </w:p>
    <w:p w14:paraId="0B1CCD62" w14:textId="77777777" w:rsidR="008A28E5" w:rsidRDefault="008A28E5">
      <w:pPr>
        <w:pStyle w:val="a3"/>
      </w:pPr>
      <w:r>
        <w:t xml:space="preserve">　　永離妄語，我們不能欺騙人，不能說謊話去欺騙人。永離兩舌，挑撥是非使別人互相起衝突，人與之間對立，族群與族群之間對立，這都是經過兩舌煽動，挑撥離間，使人與人，與族群之間不和，這就是兩舌的罪業。造兩舌的罪業，你的家庭，你的國家也會被人破壞；所以永離兩舌，你就能夠家庭、國家、團體可以和諧。永離惡口、永離綺語，惡口是說話粗魯傷害人，綺語就是花言巧語，這都是不善業，都要永離。我們內心的貪瞋痴是一切惡業的根源，這是更加要遠離，永離貪欲、瞋恚、愚痴，就是邪見，十善業才能修到圓滿。</w:t>
      </w:r>
      <w:r>
        <w:t xml:space="preserve"> </w:t>
      </w:r>
    </w:p>
    <w:p w14:paraId="6AFFD94D" w14:textId="77777777" w:rsidR="008A28E5" w:rsidRDefault="008A28E5">
      <w:pPr>
        <w:pStyle w:val="a3"/>
      </w:pPr>
      <w:r>
        <w:t xml:space="preserve">　　【此十善業。乃至能令六度。四無量心。四攝。三十七道品。止觀。方便。十力。無畏。十八不共。一切佛法。皆得圓滿。一切人天。依之而立。是故汝等。應勤修學。佛說此經已。娑竭羅龍王及諸大眾。一切世間。天人阿修羅等。皆大歡喜。信受奉行。】</w:t>
      </w:r>
      <w:r>
        <w:t xml:space="preserve"> </w:t>
      </w:r>
    </w:p>
    <w:p w14:paraId="744061B8" w14:textId="77777777" w:rsidR="008A28E5" w:rsidRDefault="008A28E5">
      <w:pPr>
        <w:pStyle w:val="a3"/>
      </w:pPr>
      <w:r>
        <w:t xml:space="preserve">　　這兩段經文就是佛為我們說，這十善業是基礎，菩薩六度、四無量心、四攝法、三十七道品、止觀、方便，佛果地上的十力、四無所畏、十八不共法，所有一切佛法皆得圓滿。『一切人天，依之而立』，我們要求人天福報也得要依這個來成立。『是故汝等，應勤修學』，佛這部經講圓滿，『娑竭羅龍王及諸大眾，一切世間，天人阿修羅等』，大家聽了之後非常高興，依教奉行。</w:t>
      </w:r>
      <w:r>
        <w:t xml:space="preserve"> </w:t>
      </w:r>
    </w:p>
    <w:p w14:paraId="64F1CEB2" w14:textId="77777777" w:rsidR="008A28E5" w:rsidRDefault="008A28E5">
      <w:pPr>
        <w:pStyle w:val="a3"/>
      </w:pPr>
      <w:r>
        <w:lastRenderedPageBreak/>
        <w:t xml:space="preserve">　　這集的時間到了，《佛說十善業道經節要》就報告到此，謝謝大家的收看。阿彌陀佛！　　</w:t>
      </w:r>
    </w:p>
    <w:sectPr w:rsidR="008A2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2B21" w14:textId="77777777" w:rsidR="008A28E5" w:rsidRDefault="008A28E5" w:rsidP="00695360">
      <w:r>
        <w:separator/>
      </w:r>
    </w:p>
  </w:endnote>
  <w:endnote w:type="continuationSeparator" w:id="0">
    <w:p w14:paraId="0B3439CC" w14:textId="77777777" w:rsidR="008A28E5" w:rsidRDefault="008A28E5" w:rsidP="00695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7BD6" w14:textId="77777777" w:rsidR="008A28E5" w:rsidRDefault="008A28E5" w:rsidP="00695360">
      <w:r>
        <w:separator/>
      </w:r>
    </w:p>
  </w:footnote>
  <w:footnote w:type="continuationSeparator" w:id="0">
    <w:p w14:paraId="05E2E914" w14:textId="77777777" w:rsidR="008A28E5" w:rsidRDefault="008A28E5" w:rsidP="00695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60"/>
    <w:rsid w:val="00695360"/>
    <w:rsid w:val="007931EE"/>
    <w:rsid w:val="008A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70D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3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3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3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3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1236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