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3A23" w14:textId="77777777" w:rsidR="00BE3007" w:rsidRDefault="00BE3007">
      <w:r>
        <w:t>佛說十善業道經講記節要</w:t>
      </w:r>
      <w:r>
        <w:t>—</w:t>
      </w:r>
      <w:r>
        <w:t xml:space="preserve">皆由自心，隨業受報　　悟道法師主講　　（第十六集）　　</w:t>
      </w:r>
      <w:r>
        <w:t>2023/5/4</w:t>
      </w:r>
      <w:r>
        <w:t xml:space="preserve">　　華藏淨宗學會　　檔名：</w:t>
      </w:r>
      <w:r>
        <w:t xml:space="preserve">WD19-036-0016 </w:t>
      </w:r>
    </w:p>
    <w:p w14:paraId="7E625CAD" w14:textId="77777777" w:rsidR="00BE3007" w:rsidRDefault="00BE3007">
      <w:pPr>
        <w:pStyle w:val="a3"/>
      </w:pPr>
      <w:r>
        <w:t xml:space="preserve">　　《佛說十善業道經講記》。諸位同修，請大家翻開《十善業道經》，我們從經文：</w:t>
      </w:r>
      <w:r>
        <w:t xml:space="preserve"> </w:t>
      </w:r>
    </w:p>
    <w:p w14:paraId="1E8A64BE" w14:textId="77777777" w:rsidR="00BE3007" w:rsidRDefault="00BE3007">
      <w:pPr>
        <w:pStyle w:val="a3"/>
      </w:pPr>
      <w:r>
        <w:t xml:space="preserve">　　【今大海中所有眾生。形色麁鄙。或大或小。皆由自心種種想念。作身語意諸不善業。是故隨業。各自受報。】</w:t>
      </w:r>
      <w:r>
        <w:t xml:space="preserve"> </w:t>
      </w:r>
    </w:p>
    <w:p w14:paraId="3E47854C" w14:textId="77777777" w:rsidR="00BE3007" w:rsidRDefault="00BE3007">
      <w:pPr>
        <w:pStyle w:val="a3"/>
      </w:pPr>
      <w:r>
        <w:t xml:space="preserve">　　我們今天晚上從這段經文看起。首先我們看節要第一條：</w:t>
      </w:r>
      <w:r>
        <w:t xml:space="preserve"> </w:t>
      </w:r>
    </w:p>
    <w:p w14:paraId="58D177E5" w14:textId="77777777" w:rsidR="00BE3007" w:rsidRDefault="00BE3007">
      <w:pPr>
        <w:pStyle w:val="a3"/>
      </w:pPr>
      <w:r>
        <w:t xml:space="preserve">　　「一、世尊首先讓我們觀察，世出世間善業福德的果報，然後再回頭看看，六道有情眾生造作不善業，從果報上形成強烈的對比，這就顯示出佛說的智者知已，應修善業。」</w:t>
      </w:r>
      <w:r>
        <w:t xml:space="preserve"> </w:t>
      </w:r>
    </w:p>
    <w:p w14:paraId="76F16A60" w14:textId="77777777" w:rsidR="00BE3007" w:rsidRDefault="00BE3007">
      <w:pPr>
        <w:pStyle w:val="a3"/>
      </w:pPr>
      <w:r>
        <w:t xml:space="preserve">　　這一條，世尊就是首先教我們去觀察思惟。這個觀察也是要細心，心也要定下來才能夠去觀察。心定才能夠觀察入微，觀察得才仔細，如果粗心大意，心浮氣躁，這個就很難觀察入微。觀察就要深入的去觀察，深入的去觀察「世出世間善業福德的果報」。這個「世出」是指阿羅漢以上的菩薩、佛。他們的福德，福德從哪裡看？從身相，他的身體，他的面相。這個身體，也就是一個人他福報大小，就是從這個身相來觀察。我們一般世間也有看相算命的，所以看相算命實在講不迷信，很科學，怎麼會迷信？看相算命都有它的道理，觀察一個人他有沒有福報？他的福報是哪一方面的福報？他的福報有多大？從他的面相、從他的言語、從他的行動，這些都可以去觀察。比如說人走路等等，這些都可以觀察一個人的福報。</w:t>
      </w:r>
      <w:r>
        <w:t xml:space="preserve"> </w:t>
      </w:r>
    </w:p>
    <w:p w14:paraId="268ACB14" w14:textId="77777777" w:rsidR="00BE3007" w:rsidRDefault="00BE3007">
      <w:pPr>
        <w:pStyle w:val="a3"/>
      </w:pPr>
      <w:r>
        <w:t xml:space="preserve">　　福報就是福德，這個福就是從德來的，我們一般講德行，說某人很有德行，有道德、有德行。德行從小地方去觀察，觀察到大的，這個都是德行。所以看一個人他有沒有公德心，這個就是德行。先從小地方去看，就會看出這個人他有沒有福報。往往我們人總覺得這個好像迷信，實在講，你看一個人他平常的所作所為，言語造作，一舉一動，也就可以看出這個人有沒有福報。《了凡四訓》講，「春秋諸大夫，見人言動」，就能推測這個人他常常遇到吉祥的事，還是常常碰到凶災。《太上感應篇》開宗明義就給我們講，「禍福無門，惟人自召」，災禍跟福報沒有門路，都是人自己去感召來的，人身口意三業的行為感召的。身口意三業善，感召福報；不善，感召惡報。那跟上帝、閻羅王，跟誰都沒有關係，跟自己才有關係的。所以春秋諸大夫，見人言動，他就能推測這個人會常常碰到凶災，還是常常碰到好的事情，從這個觀察就很正確。</w:t>
      </w:r>
      <w:r>
        <w:t xml:space="preserve"> </w:t>
      </w:r>
    </w:p>
    <w:p w14:paraId="359D8ED1" w14:textId="77777777" w:rsidR="00BE3007" w:rsidRDefault="00BE3007">
      <w:pPr>
        <w:pStyle w:val="a3"/>
      </w:pPr>
      <w:r>
        <w:t xml:space="preserve">　　所以我們看一個人有沒有公德心，也可以推測這個人有沒有福報。像常常有人抽煙，那個煙蒂丟得滿地都是。我早上跟大家講《感應篇彙編》節要，就跟大家說到這件事情，就有人這樣。在台灣、在大陸我都看過，高速公路那些廁所裡面小便斗，抽煙煙蒂就把它丟在裡面，你說這樣的人他有沒有公德心？這樣的人他會有福報嗎？他都在造罪業，雖然不是很重大的，但這個小的罪業累積多了，也變成大的罪業。所以從這個地方，《感應篇》講，小的地方鬼神都會記錄，不但大的記錄，小的都會記錄。《地藏菩薩本願經》給我們講，「是故眾生，莫輕小惡，以為無罪，死後有報，</w:t>
      </w:r>
      <w:r>
        <w:lastRenderedPageBreak/>
        <w:t>纖毫受之」，就是眾生也不要疏忽那個小小的惡業，好像沒有關係，死了之後統統有報應。所以我們也要從小善做起，小惡也要避免。積小善，累積多了，那就成大善。</w:t>
      </w:r>
      <w:r>
        <w:t xml:space="preserve"> </w:t>
      </w:r>
    </w:p>
    <w:p w14:paraId="787CA584" w14:textId="77777777" w:rsidR="00BE3007" w:rsidRDefault="00BE3007">
      <w:pPr>
        <w:pStyle w:val="a3"/>
      </w:pPr>
      <w:r>
        <w:t xml:space="preserve">　　觀察世出，就是出世間這些聖人，佛菩薩、阿羅漢，他們莊嚴的身相，三十二相、八十種好，轉輪王的聖相，人天福報，這些天人他們都相好莊嚴。當然這個福報大小不等，感應這個身體，都表現在這個身體上面。我們修福，往往自己也要觀察自己，我們修行有沒有進步？這個身體也是我們一個成績單。所以我們淨老和尚他也是我們修行人一個很好的榜樣，他年輕的時候那個相片（那個相片現在都還有），實在講，你不會看相算命，你一眼看，你也不會覺得他有福報、他壽命會很長。算命的給他們算，他們三個戒兄弟同年，同一期去受戒，同時去叫人家算命，算命先生說，你們三個統統過不了四十五歲。真的！四十五歲那一年，兩個戒兄弟走了，一個二月走，一個五月走，我們老和尚他七月生了一場大病，病了一個月。那一年，我已經聽經聽第二年了。在基隆十方大覺寺講《楞嚴經》，後來病了一個月又好了，他才在講席當中把這樁事情給大家說出來，我們才知道師父也去算過命，而且算命的還算得滿準的。</w:t>
      </w:r>
      <w:r>
        <w:t xml:space="preserve"> </w:t>
      </w:r>
    </w:p>
    <w:p w14:paraId="60E69EA1" w14:textId="77777777" w:rsidR="00BE3007" w:rsidRDefault="00BE3007">
      <w:pPr>
        <w:pStyle w:val="a3"/>
      </w:pPr>
      <w:r>
        <w:t xml:space="preserve">　　他的改造命運，也就是說他發願講經弘法，這個功德改變了他的命運。年輕那個相片，我們看真的是短命薄福相。你不會看相算命，你一看、你一感覺，你用直覺，感覺這個人沒福報，人又瘦、下巴又尖，真的是一臉薄福相，那肯定沒福報，壽命又短，四十五歲，那一點不假。後來他是這個緣好，善根福德因緣，遇到三位大善知識，扭轉了他一生的命運。他如果沒有遇到這三個老師，他跟他那兩個戒兄也一樣四十五歲就走了。</w:t>
      </w:r>
      <w:r>
        <w:t xml:space="preserve"> </w:t>
      </w:r>
    </w:p>
    <w:p w14:paraId="0A607310" w14:textId="77777777" w:rsidR="00BE3007" w:rsidRDefault="00BE3007">
      <w:pPr>
        <w:pStyle w:val="a3"/>
      </w:pPr>
      <w:r>
        <w:t xml:space="preserve">　　所以我們看他晚年那個相，那個慈悲相都現前了。年輕那個薄福相，什麼叫薄福相？刻薄，對人刻薄，你那個相就刻薄，薄福相。為什麼薄福相？你心裡很刻薄，對人很刻薄。以前沒學佛，不懂；學了佛，能夠接受老師的指導，依教奉行，整個命運一百八十度的大轉變，所以他延壽延得比袁了凡長一倍多。袁了凡，算命先生給他算五十三歲，後來他活到七十四歲，延壽二十一年。我們老和尚四十五歲，他比袁了凡的壽命還短，袁了凡還能活到五十三歲，他老人家只能活到四十五歲。延到去年往生，九十六歲，延了五十一年，比袁了凡先生延了多三十年，這個是他講經弘法的功德。所以你看晚年那個相，跟年輕那個相，一個對比就看出來了。</w:t>
      </w:r>
      <w:r>
        <w:t xml:space="preserve"> </w:t>
      </w:r>
    </w:p>
    <w:p w14:paraId="312AE7DB" w14:textId="77777777" w:rsidR="00BE3007" w:rsidRDefault="00BE3007">
      <w:pPr>
        <w:pStyle w:val="a3"/>
      </w:pPr>
      <w:r>
        <w:t xml:space="preserve">　　所以這個身體、相貌，都是我們自己修的。修得好不好，也不要去問別人，自己每一天照照鏡子，看看自己是長得什麼樣子，也就心裡有數了。所以觀察出世間聖人的善業福德，佛菩薩、阿羅漢，世間有福報的人，他們的相貌、身體都很殊勝，這個看相算命都知道。回頭再看看六道有情眾生，看那造作不善業的，跟造作善業的，世出世間造作善業，跟六道裡面有情眾生造作不善業的，從身體、果報、環境，形成一個強烈的對比，就很明顯，你都看得很清楚。這個就是顯示出佛說的，「智者知已，應修善業」，有智慧的人知道應修善業。這個智就是有智慧，什麼叫智慧？就是明白這些都是自己造的，這個叫有智慧。如果還一直在怪別人，那就沒智慧。有智慧的人，就這個自己造的，怪別人有什麼用？你自己要做個改變，要要求自己，應修善業，不要造惡業。我們再看第二：</w:t>
      </w:r>
      <w:r>
        <w:t xml:space="preserve"> </w:t>
      </w:r>
    </w:p>
    <w:p w14:paraId="560D9B7E" w14:textId="77777777" w:rsidR="00BE3007" w:rsidRDefault="00BE3007">
      <w:pPr>
        <w:pStyle w:val="a3"/>
      </w:pPr>
      <w:r>
        <w:lastRenderedPageBreak/>
        <w:t xml:space="preserve">　　「二、今大海中所有眾生，大海是比喻六道有情眾生。形色麁鄙，形是體質，身體的形狀；色是膚色、容色；麁鄙是粗惡鄙陋。或大或小，這是說形狀，在大海裡有很大的動物，也有很小的魚蝦，這是眾生福德差別太大了。」</w:t>
      </w:r>
      <w:r>
        <w:t xml:space="preserve"> </w:t>
      </w:r>
    </w:p>
    <w:p w14:paraId="63130FEE" w14:textId="77777777" w:rsidR="00BE3007" w:rsidRDefault="00BE3007">
      <w:pPr>
        <w:pStyle w:val="a3"/>
      </w:pPr>
      <w:r>
        <w:t xml:space="preserve">　　「今大海中所有眾生」，因為佛講這部經是在大海中講的，在海龍王那裡講的，龍宮講的。我們現在很多人講到龍宮，迷信，科學潛水艇潛到海底也沒看到龍宮。但是現代科學家也知道，空間維次不一樣，同在一個空間，維次不一樣，時空維次不一樣，彼此有障礙。佛菩薩沒有障礙。是不是真有龍宮？跟大家講真的是有，那不是一個形容比喻，不是一個表法，跟你講真的就有六道。我們肉眼看得到的這些眾生，還有我們肉眼看不到的更多，無量無邊。</w:t>
      </w:r>
      <w:r>
        <w:t xml:space="preserve"> </w:t>
      </w:r>
    </w:p>
    <w:p w14:paraId="6D571186" w14:textId="77777777" w:rsidR="00BE3007" w:rsidRDefault="00BE3007">
      <w:pPr>
        <w:pStyle w:val="a3"/>
      </w:pPr>
      <w:r>
        <w:t xml:space="preserve">　　最近我聽了我們老和尚《大經科註》，他老人家常提到《聊齋》，這個有名的小說；《閱微草堂筆記》，《閱微草堂筆記》是紀曉嵐先生他蒐集的；還有一部叫《子不語》，這三部書都是清朝時代人作的。我們老和尚常常提出這個，他說那些都是真的，而且他老人家還給我們講過他看到狐狸，講了這些他自己親身經歷的。所以最近我去找網路上的《子不語》，發給我們一些同修分享，我在微信上都發給大陸同修分享。這些講的，我都相信，我絕對相信。為什麼？因為我自己都碰到太多，我看到太多。看到這個《子不語》講的，以前也都這樣。像附體的這些都，我們常常看，看得太多了，他那是裝不出來的。不但中國人附體，外國人也附體，我也常常講。我們美國那個年輕人昊然居士，有一次來我們三重淨宗別院打佛七，海青穿了還沒有進去佛堂就被附體了。結果問福青一個通靈的，他說是北約被殺的。那個叫得可慘了，我想把他拉進去念佛堂念佛，看會不會好一點？結果拉進念佛堂，叫得愈大聲，大家念佛聲音也比不過他。這個當時沒有錄下來。真的我們都看太多了，所以現在看到那個《子不語》，我是百分之百相信，一點懷疑都沒有。因為現在我都看到很多了，古時候有這個事情，現在更多，現在不但說有，還更多。</w:t>
      </w:r>
      <w:r>
        <w:t xml:space="preserve"> </w:t>
      </w:r>
    </w:p>
    <w:p w14:paraId="40482961" w14:textId="77777777" w:rsidR="00BE3007" w:rsidRDefault="00BE3007">
      <w:pPr>
        <w:pStyle w:val="a3"/>
      </w:pPr>
      <w:r>
        <w:t xml:space="preserve">　　所以大海有龍王，海中龍王我們見不到，所謂神龍見首不見尾，因為龍王牠會變化。但是一些水族類的眾生我們都看到了，你去水族館看，大鯊魚、鯨魚，那個就很大。還有很小，幾乎我們肉眼都看不太清楚。還有那個魚，石頭魚牠就附在珊瑚礁那個石頭，牠一動，我們才知道那個是一條魚，我們還以為牠是石頭；有金魚，大家有一些人養金魚，有大的，有很漂亮的，有很難看的。為什麼會有這些差別？如果你去問基督教的，他們就說上帝製造的。實際上是眾生自己造的，這個才是科學，符合科學的原理。大海所有眾生，就是水族類，我們看水族類的眾生就很多很多，無量無邊。你看海洋世界，那個種類太多，各種形狀的都有，大大小小，有好看的、有不好看的，什麼樣的形狀都有。</w:t>
      </w:r>
      <w:r>
        <w:t xml:space="preserve"> </w:t>
      </w:r>
    </w:p>
    <w:p w14:paraId="2B685711" w14:textId="77777777" w:rsidR="00BE3007" w:rsidRDefault="00BE3007">
      <w:pPr>
        <w:pStyle w:val="a3"/>
      </w:pPr>
      <w:r>
        <w:t xml:space="preserve">　　這是我們要知道舉一反三，不要看到大海，只有大海，大海以外的呢？大海它是一個代表，代表所有六道眾生，六道眾生都在裡面。所以大海是比喻六道有情眾生，以大海的水族類來做一個代表。大海以外，水族類，在水裡面游的；還有在空中飛的，那個叫飛禽；還有地上走的，叫做走獸。地上爬的、走的、空中飛的、水裡游的，陸海空這些都是眾生。舉出大海，我們就要舉一反三，以此類推。大海眾生種種形色，體質形狀，皮膚的顏色不一樣，容色粗鄙，或大或小，形狀、皮膚的顏色，長得美好還是醜陋，大海眾生這麼多都不一樣，你說在陸地上爬的那些動物，不是也是很多都不一樣嗎？像牛，那麼大，獅子、虎、狼、蚖蛇蝮蠍，還有狗、雞、鴨等等的。光舉出一個種類也就很多了，比如說大家平常在看我們陸地上的狗，狗有很多種類，有人抱在身上的小狗，滿可愛的。也有流浪狗，沒有人要的，全身都是長膿的，那個也是狗，但是不一樣，身體狀況不一樣，福報也不一樣，流浪狗都會被衛生局撲殺。家裡養的寵物狗那個福報可大了，恐怕我們人都不如牠。所以現在有動物的醫院，還有</w:t>
      </w:r>
      <w:r>
        <w:t>spa</w:t>
      </w:r>
      <w:r>
        <w:t>，還有墳墓，還有牠化妝的地方。我看我也沒那個福報，那個狗福報比我們大，但是牠是畜生。舉出一類，其他很多，猴子、猩猩，你看「動物奇觀」，你去看，太多了。天上飛的有老鷹、有小鳥，那也是非常多，飛禽鳥類的，爬行類的走獸，陸地跑的、水裡游的。</w:t>
      </w:r>
      <w:r>
        <w:t xml:space="preserve"> </w:t>
      </w:r>
    </w:p>
    <w:p w14:paraId="5CE0DF12" w14:textId="77777777" w:rsidR="00BE3007" w:rsidRDefault="00BE3007">
      <w:pPr>
        <w:pStyle w:val="a3"/>
      </w:pPr>
      <w:r>
        <w:t xml:space="preserve">　　到我們人間，我們地球的人類，人也很多種，黃種人、白種人、黑人、黑白都有的，也很多種，他那個骨架、骨骼、皮膚的顏色、人的身高、他那個體格也不一樣。在我們地球上這些人類，有些白人他們就比較有優越感，優越感就是我們這個族群是這個世界上最優秀的，白人就有優越感，看到黑人他就不太喜歡，因為形成強烈的對比。現在美國不都是族群的問題常常在鬧事嗎？這個是果報，他身體皮膚的顏色、他的身體健康狀況、形狀長得怎麼樣、好看不好看，這個是果報。果報，你修善你就長得好看，就有福報；你造作不善，你就長得難看，身體就不好，常常生病。所以我們人類有很多不同的種類，同樣都是黃種人，他還是有不同。在白人當中，德國人認為他們是最優秀的；在我們亞洲的黃種人，日本人認為他們是最優秀的。這些我們仔細去觀察。所以我讀了《十善業道經》，到外國去看這些，你看那些水族類，再看動物，再看人，觀察那個人他的習氣，他身口意三業的造作，我們就知道他的優點在哪裡？缺點在哪裡？所以他的身體都有各個不同的果報。總的來講，這個十善業修圓滿，那你身相就是圓滿的。如果不圓滿，夾雜惡業，他也有好的、也有不好的方面，這個都要仔細去觀察，就說他有哪一方面的優點、哪方面的習氣，他們的環</w:t>
      </w:r>
      <w:r>
        <w:t>境、他們的長相，那也不太一樣。這個我們一般講，就是看一個人的氣質，一個人的素養、修養，這個可以觀察到他個人的福報，這些都要仔細觀察。很少就是十善都圓滿，十善圓滿那就生天了，在人間起碼也是轉輪聖王這一類的，十善圓滿。其他都是比較有夾雜的，不圓滿，有善惡夾雜，善比較多、惡比較少，或者惡比較多、善比較少。總是沒有辦法完全是善、完全是惡，都是有一些夾雜，純惡就墮地獄去了，純善就生人天。</w:t>
      </w:r>
      <w:r>
        <w:t xml:space="preserve"> </w:t>
      </w:r>
    </w:p>
    <w:p w14:paraId="39DAA2B6" w14:textId="77777777" w:rsidR="00BE3007" w:rsidRDefault="00BE3007">
      <w:pPr>
        <w:pStyle w:val="a3"/>
      </w:pPr>
      <w:r>
        <w:t xml:space="preserve">　　所以人都有命運。現在我們台灣明年又要選總統，我是建議這些候選人先去算命，算一算。所以我在</w:t>
      </w:r>
      <w:r>
        <w:t>Youtube</w:t>
      </w:r>
      <w:r>
        <w:t>裡面，他們說要選總統，我就建議，我說建議先去算個命，就是你有沒有總統的命，有再去選；沒有，你選也選不上，你的政見講得那麼好，不都落空了嗎？所以我建議他們先去算命。萬般都是命，半點不由人，的確人都有命運。命運是人自己造的，如果過去生修得不夠，那這一生趕快修，可以補回來。改造命運，袁了凡是一個例子。所以我也奉勸這些要選總統的人，多做一點好事，那才是真的。縱然選不上，你做好事，那個福報肯定有。選上了也未必是福報，我們說白了是這樣，選不上也未必是不好。這個都要很仔細去觀察。選上了，你造善業也容易，反過來，你要造地獄業也會非常容易，你一個政策不對，地獄就下去了。一個就足夠下地獄，那很多，不下十八層地獄下哪裡呢？我們再看第三條：</w:t>
      </w:r>
      <w:r>
        <w:t xml:space="preserve"> </w:t>
      </w:r>
    </w:p>
    <w:p w14:paraId="13A0EC8C" w14:textId="77777777" w:rsidR="00BE3007" w:rsidRDefault="00BE3007">
      <w:pPr>
        <w:pStyle w:val="a3"/>
      </w:pPr>
      <w:r>
        <w:t xml:space="preserve">　　「三、諺語云：人心不同，各如其面。每個人的面貌不一樣，健康狀況不相同，生活環境亦有差別，這是什麼原因造成的？皆由自心種種想念，想念是不善的，思想不善，言行當然就不善。」</w:t>
      </w:r>
      <w:r>
        <w:t xml:space="preserve"> </w:t>
      </w:r>
    </w:p>
    <w:p w14:paraId="1F9F74D4" w14:textId="77777777" w:rsidR="00BE3007" w:rsidRDefault="00BE3007">
      <w:pPr>
        <w:pStyle w:val="a3"/>
      </w:pPr>
      <w:r>
        <w:t xml:space="preserve">　　諺語，也就是算命先生常講「人心不同，各如其面」。我們人沒有一個人臉完全一樣的（相完全一樣），總是有差別。實在講，那個面相、身體要完全一樣，成佛就一樣了，佛佛道同。你看寺院大殿供的三尊如來，那個相都一樣，沒有差別。怎麼來區別這是釋迦牟尼佛、這是藥師佛、這是阿彌陀佛？看他手上拿的，拿個摩尼珠就是釋迦牟尼佛，拿個藥罐子就是藥師佛，拿個蓮花就是阿彌陀佛。所以用這個手印，或者手上拿著表法的這些法器，來區別是哪一尊佛；不然成了佛，大家都一樣。只有成佛才完全一樣，菩薩都還有不一樣，菩薩還有四十一個位次，成了佛就完全一樣，所謂佛佛道同，就同樣了。還沒有成佛之前，每個人都有千差萬別，都不一樣。我們六道差別是最大的，為什麼面貌會不一樣？因為心不一樣，各人想的不一樣，各人的思想不一樣。佛為什麼同？因為他們心都一樣，都明心見性、見性成佛，都用真心，那就一樣了。我們用妄心，那就千差萬別，不一樣。所以面貌不一樣，健康狀況也不相同，體質不相同。</w:t>
      </w:r>
      <w:r>
        <w:t xml:space="preserve"> </w:t>
      </w:r>
    </w:p>
    <w:p w14:paraId="4351A4CF" w14:textId="77777777" w:rsidR="00BE3007" w:rsidRDefault="00BE3007">
      <w:pPr>
        <w:pStyle w:val="a3"/>
      </w:pPr>
      <w:r>
        <w:t xml:space="preserve">　　同一個父母生的兄弟姐妹，每一個人相不一樣，健康狀況也不一樣。像我從小就體弱多病，藥罐子，到現在還是藥罐子，從小吃藥吃到老。我弟弟他統統不吃藥，他小時候也沒有什麼毛病，我小時候毛病很多，我母親常常念，這個真的很不好養。我想一想，學了佛之後知道，這個沒有錯，因果相應，因為我大概過去今生殺生吃肉的習氣比較重。我大哥跟我弟弟，他們沒有出家，他們都比我早吃素。我是出家剃度那一天才開始吃素，前一天晚上還趕快跑去吃一頓，明天沒得吃了，你說這個嘴很饞。從小跟我父親就殺生吃肉，所以這個殺業造得很重。跟我父親去田裡抓泥鰍，我父親說這個要活捉的炸，那個肉才好吃。那真好吃，後面的果報就不好玩了。所以我父親往生的時候也是非常痛苦。後來我看到我父親往生，他老人家往生四十九天，我們老和尚勸我出家，說你出家弘法利生，把這個功德迴向給你父親，比你去打水陸功德大，反正你也一個人，所以這樣的因緣。所以講到這一句，我感同身受，真的是各人的健康狀況不一樣。同樣一個父母生的，各人的福報也不一樣。像我舅舅，我大舅福報一般，二舅福報就比較大，三舅也是一般的，我四舅的福報最大，跟老和尚同年，今年九十七歲，他還在。同樣父母生的，但是兄弟姐妹都不一樣，各人的</w:t>
      </w:r>
      <w:r>
        <w:t>命運也都不一樣，生活環境也不同，這個都是「皆由自心種種想念」所造成的。你想念不善的，思想不善，言行當然就不善，就造惡業，當然感得的果報就不好。我們再看第四條：</w:t>
      </w:r>
      <w:r>
        <w:t xml:space="preserve"> </w:t>
      </w:r>
    </w:p>
    <w:p w14:paraId="2E2C7117" w14:textId="77777777" w:rsidR="00BE3007" w:rsidRDefault="00BE3007">
      <w:pPr>
        <w:pStyle w:val="a3"/>
      </w:pPr>
      <w:r>
        <w:t xml:space="preserve">　　「四、作身語意諸不善業，身造殺、盜、淫；語造妄語、兩舌、綺語、惡口；意有貪、瞋、痴、慢，所以才感召不善的果報。」</w:t>
      </w:r>
      <w:r>
        <w:t xml:space="preserve"> </w:t>
      </w:r>
    </w:p>
    <w:p w14:paraId="79FB5BAA" w14:textId="77777777" w:rsidR="00BE3007" w:rsidRDefault="00BE3007">
      <w:pPr>
        <w:pStyle w:val="a3"/>
      </w:pPr>
      <w:r>
        <w:t xml:space="preserve">　　這個就是造十惡業，「作身語意諸不善業」，身口意三業都造作不善的業，造作惡業。身體，造殺生、偷盜、邪淫。言語，講話騙人，打妄語；兩舌，挑撥離間；綺語，花言巧語；惡口，講話粗魯、傷人，這個口的四種惡業。意有貪、瞋、痴、慢，意的惡業。因為造作十惡業，所以感召不善的果報。我們再接著看五：</w:t>
      </w:r>
      <w:r>
        <w:t xml:space="preserve"> </w:t>
      </w:r>
    </w:p>
    <w:p w14:paraId="3AF88092" w14:textId="77777777" w:rsidR="00BE3007" w:rsidRDefault="00BE3007">
      <w:pPr>
        <w:pStyle w:val="a3"/>
      </w:pPr>
      <w:r>
        <w:t xml:space="preserve">　　「五、是故隨業，各自受報，明白這個道理，了解事實真相，就應當要知道自求多福，這才是真的覺悟。」</w:t>
      </w:r>
      <w:r>
        <w:t xml:space="preserve"> </w:t>
      </w:r>
    </w:p>
    <w:p w14:paraId="6A692599" w14:textId="77777777" w:rsidR="00BE3007" w:rsidRDefault="00BE3007">
      <w:pPr>
        <w:pStyle w:val="a3"/>
      </w:pPr>
      <w:r>
        <w:t xml:space="preserve">　　知道業自己造的，改要自己改，別人只能提醒、勸勉，只能從旁來協助。自己明白了，改還是要自己去改，自求多福，這樣的人才是真的覺悟了。</w:t>
      </w:r>
      <w:r>
        <w:t xml:space="preserve"> </w:t>
      </w:r>
    </w:p>
    <w:p w14:paraId="5ED44023" w14:textId="77777777" w:rsidR="00BE3007" w:rsidRDefault="00BE3007">
      <w:pPr>
        <w:pStyle w:val="a3"/>
      </w:pPr>
      <w:r>
        <w:t xml:space="preserve">　　「六、我們起心動念所感召的果報，自己決定避免不了。真正通達明白的人，曉得這個事情是自作自受，決定沒有絲毫外力的干涉。世間人不懂此理，所以怨天尤人，好像都是別人、環境造成的，這是一個極大的誤會。」</w:t>
      </w:r>
      <w:r>
        <w:t xml:space="preserve"> </w:t>
      </w:r>
    </w:p>
    <w:p w14:paraId="0FAD6B97" w14:textId="77777777" w:rsidR="00BE3007" w:rsidRDefault="00BE3007">
      <w:pPr>
        <w:pStyle w:val="a3"/>
      </w:pPr>
      <w:r>
        <w:t xml:space="preserve">　　我們起心動念就感召吉凶禍福，大的叫禍福，小的叫吉凶，起心動念就感召了。這個《太上感應篇》講得最具體，《太上感應篇》講「夫心起於善，善雖未為，而吉神已隨之」，你起一個善念，你這個善事還沒有去做，吉神就跟著你，你馬上就感應吉神來了；你起一個惡念，貪瞋痴慢這些惡念，壞事還沒做，凶神也馬上來了，馬上感召來，這個很快速的。所以《感應篇》講，我們現在學會這些職工、義工，早上上班我都帶大家念《感應篇》，大家一起依眾靠眾，讀久了，我們就有感覺了，讀得很熟悉，我們就有感覺了。</w:t>
      </w:r>
      <w:r>
        <w:t xml:space="preserve"> </w:t>
      </w:r>
    </w:p>
    <w:p w14:paraId="0B05306A" w14:textId="77777777" w:rsidR="00BE3007" w:rsidRDefault="00BE3007">
      <w:pPr>
        <w:pStyle w:val="a3"/>
      </w:pPr>
      <w:r>
        <w:t xml:space="preserve">　　《感應篇》一開頭，「禍福無門，惟人自召」，災禍福報都是自己感召的，所以你怪別人沒有用。真正明理的人，知道這個都是自己造作，自己去感受，不是外面的問題，是自己的問題。一般世間人不明這個道理，遇到不如意的事情，難免怨天尤人，怨天尤人又增加罪過了。所以連儒家孔子在《論語》也講，「不怨天，不尤人」，這儒家聖人、聖賢、君子都能做到這一條，這個也是我們要學習的。我們遇到不如意的事情，要知道這個是自己造作不善業的果報。所以要隨緣消舊業，業消了就好了，更莫造新殃，不要怨天尤人，怨天尤人又造新的災殃。所以這個跟別人、跟環境都沒有關係。如果認為這個都是別人造成的、都是環境造成的，這是很大的一個誤會。所以反省自己，這個是最重要的。我們再看第七條：</w:t>
      </w:r>
      <w:r>
        <w:t xml:space="preserve"> </w:t>
      </w:r>
    </w:p>
    <w:p w14:paraId="611EFA98" w14:textId="77777777" w:rsidR="00BE3007" w:rsidRDefault="00BE3007">
      <w:pPr>
        <w:pStyle w:val="a3"/>
      </w:pPr>
      <w:r>
        <w:t xml:space="preserve">　　「七、佛法講四緣生法，他只看到一緣，其他三種緣沒有看到。外面干擾屬於增上緣，自己本身具備的有親因緣、所緣緣、無間緣，這些他都疏忽了。如果自身所具足的這三種緣好，增上緣是決定不受干擾。」</w:t>
      </w:r>
      <w:r>
        <w:t xml:space="preserve"> </w:t>
      </w:r>
    </w:p>
    <w:p w14:paraId="7C8079DF" w14:textId="77777777" w:rsidR="00BE3007" w:rsidRDefault="00BE3007">
      <w:pPr>
        <w:pStyle w:val="a3"/>
      </w:pPr>
      <w:r>
        <w:t xml:space="preserve">　　這個也是根據唯識，唯識講的四種緣生法。我們在這個世間，總是離不開這四種緣。四種緣有三種是自己本身的，親因緣、所緣緣、無間緣，這個我們自己本身的造作。增上緣，就是外面的人事環境，外面人事環境是增上緣。如果自己本身這三種緣都很好，那增上緣也決定不受干擾；自己本身這個緣不好，再加上外面環境不好，我們就受到影響了。所以這個關鍵還是我們自己是最主要的，外面這些增上緣這個環境還是其次的，我們自己還是最主要的。我們再看下面：</w:t>
      </w:r>
      <w:r>
        <w:t xml:space="preserve"> </w:t>
      </w:r>
    </w:p>
    <w:p w14:paraId="67D06C5A" w14:textId="77777777" w:rsidR="00BE3007" w:rsidRDefault="00BE3007">
      <w:pPr>
        <w:pStyle w:val="a3"/>
      </w:pPr>
      <w:r>
        <w:t xml:space="preserve">　　「八、佛教導我們以苦為師，以戒為師。小乘的修學非常重視苦行，在苦行裡鍛鍊自己的意志，磨鍊自己的身心，成就法器，此以迦葉尊者為代表。」</w:t>
      </w:r>
      <w:r>
        <w:t xml:space="preserve"> </w:t>
      </w:r>
    </w:p>
    <w:p w14:paraId="41D99AC7" w14:textId="77777777" w:rsidR="00BE3007" w:rsidRDefault="00BE3007">
      <w:pPr>
        <w:pStyle w:val="a3"/>
      </w:pPr>
      <w:r>
        <w:t xml:space="preserve">　　這一條就是舉出佛教導我們佛弟子，無論在家出家。佛要滅度之前，阿難尊者就是請問佛，佛你不住世，我們這些弟子以誰為師？佛你在世，我們以佛、以你老人家為老師，那你不在了，我們以誰為老師？佛就講，「以苦為師，以戒為師」。以苦為老師，所以這個苦也很好，人沒有吃苦，不容易覺悟。我們有句俗話講，「吃得苦中苦，方為人上人」，無論世出世間有大成就的人，都是在苦境裡面磨鍊出來，鍛鍊出來。所以苦擺在戒的前面，以苦為師，再來就是以戒為師。</w:t>
      </w:r>
      <w:r>
        <w:t xml:space="preserve"> </w:t>
      </w:r>
    </w:p>
    <w:p w14:paraId="54139537" w14:textId="77777777" w:rsidR="00BE3007" w:rsidRDefault="00BE3007">
      <w:pPr>
        <w:pStyle w:val="a3"/>
      </w:pPr>
      <w:r>
        <w:t xml:space="preserve">　　以苦為師，為什麼擺在第一個？這個我們要講一講。我們修學出世間法，無論修哪一個法門，四念處是共同法門，三十七道品前面就是四念處，觀身不淨、觀受是苦、觀心無常、觀法無我。第二條觀受是苦，你所有的受都是苦，苦苦、壞苦、行苦，三苦八苦。這個苦是我們的老師，因為我們知道這個世間苦，才會想出離。如果人在苦中不知苦，就人沒有覺悟。一個人真正知道人生苦，這個人就開始覺悟了，覺悟，他就要解決這個問題。所以要先以苦為師，這個戒才是佛的戒，如果你沒有以苦為師，那個戒也不是真正的戒。所以蕅益祖師在《寒笳集》講，「不明念處慧，徒誦木叉篇」。木叉篇是什麼？戒律。戒律威儀天天讀誦，搭衣持缽，但是對四念處不明瞭，不知道人生是苦，徒誦就是徒然，徒然誦那個不起作用，所以戒律它的基礎就是四念處。四念處你起碼要觀一個觀成就，觀身不淨，你才不貪；觀受是苦，你才會想要出苦。四念處觀起來，你就不會留戀這個世間，那個才是出世間的戒。不然你那個戒，「不明念處慧，徒誦木叉篇」，你戒持得再好，還是脫離不了六道。所以小乘的修學非常重視苦行，因為人吃苦容易成就，因為在苦行裡面可以鍛鍊自己的意志，磨鍊自己的身心，成就法器。在佛的十大弟子，迦葉尊者是苦行的一個代表，</w:t>
      </w:r>
      <w:r>
        <w:t>苦行僧的一個代表。這是出世間法。</w:t>
      </w:r>
      <w:r>
        <w:t xml:space="preserve"> </w:t>
      </w:r>
    </w:p>
    <w:p w14:paraId="0E503F6B" w14:textId="77777777" w:rsidR="00BE3007" w:rsidRDefault="00BE3007">
      <w:pPr>
        <w:pStyle w:val="a3"/>
      </w:pPr>
      <w:r>
        <w:t xml:space="preserve">　　世間法來講，你要成就一番事業，也大部分要吃苦。你看我們台灣一些大企業家，以前他們都是很窮苦的家庭，你看王永慶，王永慶先生他是讀小學，他以前家裡很窮苦，但是後來成為我們台灣十大企業家之一，他也吃了很多苦，以前年輕的時候都有給人家做苦工。還有長榮，張榮發先生也是一樣，剛開始跟人家買一條破船去經營，現在有船、飛機一大堆。所以那個創業的，大部分都是沒有讀書的，都是很窮的。所以過去蔡老師在大陸講傳統文化，他說你看看那個大企業家，有幾個是大學生？都是沒有讀大學的，都很苦，他這樣在鍛鍊自己。富二代他就不一樣了。所以你看世間一個企業家，他都是從貧窮困苦的家庭這樣成長起來的，很少看到富家子弟他能夠創什麼，都是享受他先人的，現成的，不是他自己創業的，他沒有吃過那些苦。他沒有吃過那些苦，他能夠守成也不容易。這個講小乘，以苦為師、以戒為師，下面講大乘，大乘比小乘不好修。我們請看第九條：</w:t>
      </w:r>
      <w:r>
        <w:t xml:space="preserve"> </w:t>
      </w:r>
    </w:p>
    <w:p w14:paraId="379D9695" w14:textId="77777777" w:rsidR="00BE3007" w:rsidRDefault="00BE3007">
      <w:pPr>
        <w:pStyle w:val="a3"/>
      </w:pPr>
      <w:r>
        <w:t xml:space="preserve">　　「九、大乘是在無障礙的法界裡，成就自己的圓滿功德。大乘在順境修行，以善財童子做代表。他生在富貴的家庭，過榮華富裕的生活，在此成就圓滿的功德。」</w:t>
      </w:r>
      <w:r>
        <w:t xml:space="preserve"> </w:t>
      </w:r>
    </w:p>
    <w:p w14:paraId="33A69A23" w14:textId="77777777" w:rsidR="00BE3007" w:rsidRDefault="00BE3007">
      <w:pPr>
        <w:pStyle w:val="a3"/>
      </w:pPr>
      <w:r>
        <w:t xml:space="preserve">　　我們不要以為大乘比較好修，在快樂的環境修，你這樣想就錯了，在順境裡面修比逆境還困難。逆境，苦的環境，可以成就人成長。順境，人容易迷失，容易被淘汰，你一個人在享福，享到都迷惑顛倒。你看幾個人享福，他頭腦會清醒？享到最後就是糊裡糊塗，都被淘汰掉了。所以這個比苦境難修，不容易。這個真正的考驗，不容易修。實在講，以苦為師、以戒為師，比善財順境修好修。</w:t>
      </w:r>
      <w:r>
        <w:t xml:space="preserve"> </w:t>
      </w:r>
    </w:p>
    <w:p w14:paraId="1973F98C" w14:textId="77777777" w:rsidR="00BE3007" w:rsidRDefault="00BE3007">
      <w:pPr>
        <w:pStyle w:val="a3"/>
      </w:pPr>
      <w:r>
        <w:t xml:space="preserve">　　這個我們自己也有體驗，以前我剛出家，我們師父叫我跟日常法師學戒律，他是密宗，藏密黃教的，戒律很嚴格，照表操課。雖然很嚴格，但是我感覺心很清淨。我們吃也沒有享受，天天吃大鍋菜，不准炒、不准炸、不准煎，用水煮的，吃大鍋菜。也不准吃水果，他說蔬菜，吃素就有維他命</w:t>
      </w:r>
      <w:r>
        <w:t>C</w:t>
      </w:r>
      <w:r>
        <w:t>了，還吃什麼水果！所以過年，大年初一，我們一年就吃一顆橘子，一年吃一顆。但是我覺得滿清淨的，反正就照表操課，照規矩來就好了，幾點做什麼、幾點做什麼。後來我到了圖書館，那環境不一樣了。在跟日常法師吃大鍋菜，那個菜的根都要咬一咬，汁都要吞下去。高麗菜、菠菜，根都要，不能丟掉的，要惜福。吃過飯，碗要洗乾淨。所以我現在還是有這個習慣，你看我吃飯，水沖一沖，然後洗一洗。過去我在北京，有一個姓韓的女居士，看到我吃飯洗那麼乾淨，她說悟道法師，你那個碗好像吃完順便洗好了。我都習慣了。</w:t>
      </w:r>
      <w:r>
        <w:t xml:space="preserve"> </w:t>
      </w:r>
    </w:p>
    <w:p w14:paraId="1139389E" w14:textId="77777777" w:rsidR="00BE3007" w:rsidRDefault="00BE3007">
      <w:pPr>
        <w:pStyle w:val="a3"/>
      </w:pPr>
      <w:r>
        <w:t xml:space="preserve">　　到了圖書館，我們都要配合韓館長的，她不但要菜色多，還要色香味都要俱全，這個難修。日常法師那個好修，大鍋菜丟下去，日常法師講，反正到肚子統統一樣。所以我到圖書館受到這個，我一下子也調不過來，因為你已經習慣這個模式了，現在換成這個。吃大鍋菜多方便，現在又要炒、又要煮，還有切水果。我比較懶惰，切那個楊桃，我就切橫的，我們師父說你這個懶惰不行，要切直的，籽要挖掉，還要擺起來要好看。我就想，日常法師說，到肚子都一樣，你管它好看不好看。要擺好看，這個也是很矛盾。後來我想起日常法師一句話，他說我們出家人，你走到哪裡，你要去遷就那個環境，不能叫那個環境來遷就你。我在基金會，遷就日常法師，吃大鍋菜；到圖書館，館長她在做主，我們師父都要配合她，就要吃很多種菜。那個空心菜，瑩空師這麼長就丟掉。我就從垃圾桶再把它撿起來，我說這個根我們統統要吃的，你太浪費了吧！那個時候也生煩惱，那不行，這個等一下會被罵死，又丟回去。後來我還是想到日常法師這一句話才放下，才看破放下。這個也要看破放下，不然你就會跟她吵，不然你就離開，就這樣。你要跟師父學，你就要忍耐一點，你要遷就環境。所以我們很多師兄弟就走人了，我還在那邊硬熬，熬到館長往生，師父才叫</w:t>
      </w:r>
      <w:r>
        <w:t>我走。所以講到這裡，我感同身受，親身經驗。所以順境不好修，因為容易淘汰人。那個逆境好修，你看那個戒律很嚴格，一天吃一餐，那個好修。過這些榮華富裕的生活，人容易迷失。但是如果你在這個當中你不迷，當然你成就會很高，但是不容易。我們再看下面第十：</w:t>
      </w:r>
      <w:r>
        <w:t xml:space="preserve"> </w:t>
      </w:r>
    </w:p>
    <w:p w14:paraId="5B3DC72F" w14:textId="77777777" w:rsidR="00BE3007" w:rsidRDefault="00BE3007">
      <w:pPr>
        <w:pStyle w:val="a3"/>
      </w:pPr>
      <w:r>
        <w:t xml:space="preserve">　　「十、大乘是聖人，他可以在極樂世界成就，因為他無論在順境逆境、善緣惡緣，都不會動心，都無分別、執著。」</w:t>
      </w:r>
      <w:r>
        <w:t xml:space="preserve"> </w:t>
      </w:r>
    </w:p>
    <w:p w14:paraId="6C0F4258" w14:textId="77777777" w:rsidR="00BE3007" w:rsidRDefault="00BE3007">
      <w:pPr>
        <w:pStyle w:val="a3"/>
      </w:pPr>
      <w:r>
        <w:t xml:space="preserve">　　關鍵就在這裡。苦行也好，樂行也好，大乘的聖人他可以在極樂世界成就，也可以在娑婆世界成就，因為他都不動心。順境也好，逆境也好，他都如如不動，「不取於相，如如不動」，對他都沒影響，都沒有分別執著，他就得大自在，他在逆境得大自在，順境也得大自在。關鍵要修《金剛經》，下面第十一條就引用《金剛經》：</w:t>
      </w:r>
      <w:r>
        <w:t xml:space="preserve"> </w:t>
      </w:r>
    </w:p>
    <w:p w14:paraId="207115DE" w14:textId="77777777" w:rsidR="00BE3007" w:rsidRDefault="00BE3007">
      <w:pPr>
        <w:pStyle w:val="a3"/>
      </w:pPr>
      <w:r>
        <w:t xml:space="preserve">　　「十一、《金剛經》云：凡所有相，皆是虛妄；一切有為法，如夢幻泡影。」</w:t>
      </w:r>
      <w:r>
        <w:t xml:space="preserve"> </w:t>
      </w:r>
    </w:p>
    <w:p w14:paraId="2D60AEB4" w14:textId="77777777" w:rsidR="00BE3007" w:rsidRDefault="00BE3007">
      <w:pPr>
        <w:pStyle w:val="a3"/>
      </w:pPr>
      <w:r>
        <w:t xml:space="preserve">　　這是《金剛經》，這個偈子我們常常念，也都很熟悉，但是你要認真去觀察才會起作用。如果沒有認真去觀察，境界一現前，我們那個慣性、習氣也就是跟原來一樣，還是會著相，還是會當真。當我們心情平靜的時候，冷靜去觀察，人世間想一想，其實是一場夢。昨天過去了，昨天的事情不會再回來；眼前也剎那剎那都過去，一分一秒都過去了，也不會再回來。我們人生是什麼？就一分一秒、一步一步的往墳墓走，往死亡路線上走。好像被判死刑的死囚要押赴刑場，每走一步就靠近死亡一步。我們人從生下來，他一個目標方向就是往死亡走，一分一秒都不停，沒有暫停。我們仔細想一想，我們人生不都是這樣嗎？每一個人不都這樣嗎？但是有幾個人真正在這個地方覺悟？俗話講「萬般將不去，唯有業隨身」，就是我們所有的都帶不走，唯一能帶走的就是我們造的善惡業。我們念佛是淨業，這個可以帶走，其他我們身體也帶不走，身外之物當然更帶不走。所以造善業福德，這個能帶得走；你造惡業，也會帶得去，帶我們去三惡道。造善業，帶我們到人天善道；造淨業，帶我們到極樂世界。</w:t>
      </w:r>
      <w:r>
        <w:t xml:space="preserve"> </w:t>
      </w:r>
    </w:p>
    <w:p w14:paraId="711B0D0C" w14:textId="77777777" w:rsidR="00BE3007" w:rsidRDefault="00BE3007">
      <w:pPr>
        <w:pStyle w:val="a3"/>
      </w:pPr>
      <w:r>
        <w:t xml:space="preserve">　　《金剛經》講的，的確我們每一個人都要好好去觀察。這個一切有為法，好像作夢一樣，每一天晚上睡覺我們都會作夢，夢醒過來，痕跡都找不到，無論好夢惡夢，醒過來就是一場空。人生就是一場空，到最後你什麼也得不到，《般若經》講「一切法無所有，畢竟空，不可得」。但是我們凡夫總是執迷不悟，總是放不下，為什麼放不下？沒有看破，那要怎麼看破？《金剛經》就教我們看破的。佛給我們講「凡所有相，皆是虛妄」，那是虛妄的，你不要把它當真，不要執著。你要去觀察，一切有為法，如夢如幻，如泡如影，如露如電，去觀察。觀察，徹底明瞭了，這個叫看破。看破就是看清楚事實真相，看清事實真相叫看破。你真正看破，才能真的放下。我們說我看破了，就是放不下，那還沒有真的看破。真的看破，你肯定放下就很自然，絲毫不勉強。還放不下，就說明我們還沒看破。真正看破，那肯定放下了，事實真相你都看清楚了，放下就很自然。我們總是迷在這個幻相，把它當真了，執著。</w:t>
      </w:r>
      <w:r>
        <w:t xml:space="preserve"> </w:t>
      </w:r>
    </w:p>
    <w:p w14:paraId="35D08783" w14:textId="77777777" w:rsidR="00BE3007" w:rsidRDefault="00BE3007">
      <w:pPr>
        <w:pStyle w:val="a3"/>
      </w:pPr>
      <w:r>
        <w:t xml:space="preserve">　　我們現在問題就是分別執著，特別執著是最嚴重，執著不放。所以菩薩六度，第一度教我們布施，布施就是放下。先從身外的財物布施，外捨內塵，內捨六根，由外往內這樣修布施，布施就是放下。所以我們要常常觀察《金剛經》這首偈，「凡所有相，皆是虛妄」，「一切有為法，如夢幻泡影」，就是如作夢一樣。也就是告訴我們，這個世間事不要認真，得過且過。你要認真，真的也是自討苦吃，你到最後也是一場空。你看古今中外這些名人、這些帝王，到最後不都是空空的嗎？到最後都是墳墓，一堆土，就是這樣，他帶走什麼？連自己身體也帶不走，只有業隨身。《金剛經》我們還是要加強一點，因為我們還沒放下，所以要加強。</w:t>
      </w:r>
      <w:r>
        <w:t xml:space="preserve"> </w:t>
      </w:r>
    </w:p>
    <w:p w14:paraId="1BEB73B3" w14:textId="77777777" w:rsidR="00BE3007" w:rsidRDefault="00BE3007">
      <w:pPr>
        <w:pStyle w:val="a3"/>
      </w:pPr>
      <w:r>
        <w:t xml:space="preserve">　　我們大家在一起學習，依眾靠眾也很重要。因為自己個人用功，能夠用功的人是上根的、上上根人的，他自己修行會精進，不懈怠；中下根器的人容易受環境影響，容易懈怠，所以中下根器要依眾靠眾，要共修，大家互相依靠。所以唐朝「馬祖建叢林，百丈立清規」，就提倡共修。其實更早，我們淨宗初祖遠公大師他就提倡共修，一百二十三個人共修。就是經教大家在一起讀誦，研究討論要怎麼修，在一起共修念佛，這樣依眾靠眾才會進步。不然在我們現在這個社會，五花八門誘惑太多，有幾個人不受誘惑？你看到外面這個花花世界，你能夠提起《金剛經》這一句嗎？看到那些很好看的，你能夠提得起「凡所有相，皆是虛妄」、「一切有為法，如夢幻泡影」，你心都不受影響，那這樣沒問題。如果看到那些，就把《金剛經》這個忘得乾乾淨淨了，都迷在那個裡面，那就不行，又迷失在這個境界裡面。所以《金剛經》這個偈，念就是要常常提起，無論遇到什麼事情，大事小事，都要提起，這個也不容易。提起《金剛經》這個偈，道理明白又幫助我們看破放下，因為這個都是夢，知道這是一個夢境，你不要計較，不要放在心上。這個作觀也要深入才會起作用，如果你沒有一點功夫，境界來了，我們還是做不了主，我們還是會受境界影響。因為我</w:t>
      </w:r>
      <w:r>
        <w:t>們這個習氣很熟悉，要發脾氣的習氣，不用特別要去怎麼樣，很容易就起來了。所以這要提高警覺，「不怕念起，只怕覺遲」。好，我們再看第十二：</w:t>
      </w:r>
      <w:r>
        <w:t xml:space="preserve"> </w:t>
      </w:r>
    </w:p>
    <w:p w14:paraId="32C25BF7" w14:textId="77777777" w:rsidR="00BE3007" w:rsidRDefault="00BE3007">
      <w:pPr>
        <w:pStyle w:val="a3"/>
      </w:pPr>
      <w:r>
        <w:t xml:space="preserve">　　「十二、真正明白這個道理，通達事實真相的人，決定不造惡業；不但不造惡業，連一個惡念都不起。」</w:t>
      </w:r>
      <w:r>
        <w:t xml:space="preserve"> </w:t>
      </w:r>
    </w:p>
    <w:p w14:paraId="654EE693" w14:textId="77777777" w:rsidR="00BE3007" w:rsidRDefault="00BE3007">
      <w:pPr>
        <w:pStyle w:val="a3"/>
      </w:pPr>
      <w:r>
        <w:t xml:space="preserve">　　這一條講的，「真正明白這個道理」。所以我們老和尚講這些經，我們每一個字也都要仔細去琢磨，你看「明白這個道理」，加上「真正明白這個道理」，這個就是再強調。我們不能說好像明白，又好像不是很明白，要「真正明白這個道理，通達事實真相」，這個是很白話的，但是很白話，聽起來好像我們都聽得懂，實際上也沒真懂。這個我們也會講，也講給別人聽，但是我們自己也未必是真懂、真明白了。為什麼？如果真懂、真明白，那決定不造惡業，那真懂了；如果還造惡業，那肯定還是不明白，這個我們自己要知道。</w:t>
      </w:r>
      <w:r>
        <w:t xml:space="preserve"> </w:t>
      </w:r>
    </w:p>
    <w:p w14:paraId="1EF0790F" w14:textId="77777777" w:rsidR="00BE3007" w:rsidRDefault="00BE3007">
      <w:pPr>
        <w:pStyle w:val="a3"/>
      </w:pPr>
      <w:r>
        <w:t xml:space="preserve">　　所以「不但不造惡業，連一個惡念都不起」。但是這個是要功夫，功夫像《了凡四訓》、俞淨意公，這個都是這些先輩做一個榜樣給我們看。真正明白這個道理，不敢造惡業。不但在很多人面前不敢造惡業，就自己一個人也不敢造惡業。沒有人看到，也不敢造惡業，甚至連自己內心起一個惡念，也都不會起來了。因為你真正明白這個道理，你起心動念都有鬼神鑑察。所以連起心動念都不敢起惡念，這個才是真正通達明白的人。如果我們自己還會起惡念，說明我們還沒有真正明白這個道理，沒有真正通達這個事實真相，我們還要加強、還要努力。這個方面，我建議大家《感應篇》這個也是很好，幫助我們修十善業、斷十惡業的一部很好的書。《了凡四訓》、《太上感應篇》，包括現在我們老和尚提倡的《弟子規》，這些善書典籍我們要多深入，我們畢竟要在這個斷惡修善下手。我們不能好高騖遠，講得很高，做不到，那沒有意義，對我們也沒有真正的受用，我們還是要務實的從這個地方來修。</w:t>
      </w:r>
      <w:r>
        <w:t xml:space="preserve"> </w:t>
      </w:r>
    </w:p>
    <w:p w14:paraId="0A60FE42" w14:textId="77777777" w:rsidR="00BE3007" w:rsidRDefault="00BE3007">
      <w:pPr>
        <w:pStyle w:val="a3"/>
      </w:pPr>
      <w:r>
        <w:t xml:space="preserve">　　大乘佛法，我們是可以同步來學習。像《華嚴經》講「行布不礙圓融，圓融不礙行布」，《華嚴經》一乘佛法，講一生成佛的經典。我們一個凡夫，好像幼兒園，也可以讀研究所的課程，《華嚴經》是研究所的；研究所的研究生也可以讀幼兒園的，這個叫行布不礙圓融，圓融不礙行布。圓融它沒有次第，行布是有次第的。就是圓融不礙你的次第，次第不礙你的圓融，它可以同步。所以等覺菩薩也可以學《弟子規》，你學《弟子規》也可以學《華嚴經》。所以這些道理，所謂「圓人說法，無法不圓」，你用《華嚴》這個理論，你套在哪一個方面，那些統統變《華嚴經》了，你放在《弟子規》，《弟子規》也是《華嚴經》；放在《感應篇》，《感應篇》也是《華嚴經》；《十善業》也是《華嚴經》。我們要明白這個道理。所以這些都是幫助我們斷惡修善。特別就是說，我們現在還是造惡業，對修《金剛經》是不是等我斷惡修善再來修？我們懂得《華嚴》這個原理，你就沒有妨礙了，你也可以現在來修。就像我們老和尚講，你補習功課。所以實在講，你學了《金剛經》，它也幫助我們修十善業。為什麼我們修十善業做不到？你不知道這些相是假的，你知道你就會修了，就會斷惡修善了，你就會放下了。所以這個對我們修善都很有幫助，我們為什麼</w:t>
      </w:r>
      <w:r>
        <w:t>要造惡業？就是放不下，所以造惡業。造惡業總是自私自利、名聞利養、五欲六塵，總是貪這些才會造惡業，貪瞋痴。《金剛經》告訴我們這些都是假的，如果你真的看破放下，你還造這個業嗎？你不造這個業就是善。所以《金剛經》也幫助我們修十善業，這個道理要懂。</w:t>
      </w:r>
      <w:r>
        <w:t xml:space="preserve"> </w:t>
      </w:r>
    </w:p>
    <w:p w14:paraId="4606DA3B" w14:textId="77777777" w:rsidR="00BE3007" w:rsidRDefault="00BE3007">
      <w:pPr>
        <w:pStyle w:val="a3"/>
      </w:pPr>
      <w:r>
        <w:t xml:space="preserve">　　好，今天時間到了，我們就學習到這一段。下面「汝今當應如是修學」，我們下一次再來學習。祝大家福慧增長，法喜充滿。阿彌陀佛！　　</w:t>
      </w:r>
    </w:p>
    <w:sectPr w:rsidR="00BE30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733C2" w14:textId="77777777" w:rsidR="00BE3007" w:rsidRDefault="00BE3007" w:rsidP="00572F07">
      <w:r>
        <w:separator/>
      </w:r>
    </w:p>
  </w:endnote>
  <w:endnote w:type="continuationSeparator" w:id="0">
    <w:p w14:paraId="34007F00" w14:textId="77777777" w:rsidR="00BE3007" w:rsidRDefault="00BE3007" w:rsidP="00572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61E01" w14:textId="77777777" w:rsidR="00BE3007" w:rsidRDefault="00BE3007" w:rsidP="00572F07">
      <w:r>
        <w:separator/>
      </w:r>
    </w:p>
  </w:footnote>
  <w:footnote w:type="continuationSeparator" w:id="0">
    <w:p w14:paraId="78294364" w14:textId="77777777" w:rsidR="00BE3007" w:rsidRDefault="00BE3007" w:rsidP="00572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07"/>
    <w:rsid w:val="00572F07"/>
    <w:rsid w:val="007931EE"/>
    <w:rsid w:val="00BE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4AE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F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F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F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F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11478</Characters>
  <Application>Microsoft Office Word</Application>
  <DocSecurity>0</DocSecurity>
  <Lines>95</Lines>
  <Paragraphs>26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