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BC6E" w14:textId="77777777" w:rsidR="00AD3DA9" w:rsidRDefault="00AD3DA9">
      <w:r>
        <w:t xml:space="preserve">《每日論語》　　悟道法師主講　　（第十三集）　　</w:t>
      </w:r>
      <w:r>
        <w:t>2018/11/30</w:t>
      </w:r>
      <w:r>
        <w:t xml:space="preserve">　　台灣華藏淨宗學會　　檔名：</w:t>
      </w:r>
      <w:r>
        <w:t xml:space="preserve">WD20-037-0013 </w:t>
      </w:r>
    </w:p>
    <w:p w14:paraId="5FD28494" w14:textId="77777777" w:rsidR="00AD3DA9" w:rsidRDefault="00AD3DA9">
      <w:pPr>
        <w:pStyle w:val="a3"/>
      </w:pPr>
      <w:r>
        <w:t xml:space="preserve">　　諸位同學，大家早上好！我們繼續來學習《論語講記》「學而」篇，第十一章。</w:t>
      </w:r>
      <w:r>
        <w:t xml:space="preserve"> </w:t>
      </w:r>
    </w:p>
    <w:p w14:paraId="2A34F995" w14:textId="77777777" w:rsidR="00AD3DA9" w:rsidRDefault="00AD3DA9">
      <w:pPr>
        <w:pStyle w:val="a3"/>
      </w:pPr>
      <w:r>
        <w:t xml:space="preserve">　　【子曰。父在觀其志。父沒觀其行。三年無改於父之道。可謂孝矣。】</w:t>
      </w:r>
      <w:r>
        <w:t xml:space="preserve"> </w:t>
      </w:r>
    </w:p>
    <w:p w14:paraId="4D579E79" w14:textId="77777777" w:rsidR="00AD3DA9" w:rsidRDefault="00AD3DA9">
      <w:pPr>
        <w:pStyle w:val="a3"/>
      </w:pPr>
      <w:r>
        <w:t xml:space="preserve">　　這一段有註解說，「其父在，觀其父之志，父歿，觀其父之行」。有說，「父在，觀其子之志，父歿，觀其子之行」。（這個有兩種註解。）以下二句，有註解說，父親好固然可以三年不改，父親所行若不好，比如其父為賊（那他的父親在世做小偷），父親過世了，也能夠三年繼續做小偷而不改嗎？又有人說，上二句為古時候成語，下二句為孔子語。說法不一。（所以這章書有這幾種註解不同。）又有人說是指國君，其父死，依例三年不問國政，國政暫時交給宰相。殷高宗居喪就是如此。宰相很好，就可以。（就是把國政交給宰相，父親過世了，守喪三年，不理國政。如果這個宰相很好，交給他當然就沒有問題。）若宰相如王莽之流，如何可以？（如果這個宰相他不好，那怎麼可以把國政交給他呢？）我們觀書可同也不可同，無可無不可，唯義是從。（義就是義理。所以我們看這些書的註解，我們可以認同，也可以不認同。有的可以，有的不可以。所以唯義，唯有這個義理講得通，我們依從這個講得通的義理。）</w:t>
      </w:r>
      <w:r>
        <w:t xml:space="preserve"> </w:t>
      </w:r>
    </w:p>
    <w:p w14:paraId="35675D87" w14:textId="77777777" w:rsidR="00AD3DA9" w:rsidRDefault="00AD3DA9">
      <w:pPr>
        <w:pStyle w:val="a3"/>
      </w:pPr>
      <w:r>
        <w:t xml:space="preserve">　　所以上面這一句：『子曰：父在觀其志，父沒觀其行』，父在觀其子之志與父同否，真孝順要繼承老人的志向。（所以像父親他生前做的一些事情，他的志向要把他繼承下來。譬如說一般現在講的企業、行業，或者父親他在生做的事情，他的志向。）這裡舉出如禹王（大禹治水，這個大家都知道），開始是禹他的父親治水，結果治不好，結果很糟。禹後來出來治水，就是接著他父親沒有完成的任務，禹繼承下來，繼續治水。他治水就改變他父親的方法，因為他父親以前用的方法不行。但是仍然是治水，就是父親的志向在治水，治不好。兒子接下來，接父親的遺志繼續治水，仍然還是治水。但是不用他父親以前的方法，那個方法就不對，改變他父親的方法，結果成功了，這就是繼父之志。所以這個書，我們讀一定要這麼看。</w:t>
      </w:r>
      <w:r>
        <w:t xml:space="preserve"> </w:t>
      </w:r>
    </w:p>
    <w:p w14:paraId="597BC827" w14:textId="77777777" w:rsidR="00AD3DA9" w:rsidRDefault="00AD3DA9">
      <w:pPr>
        <w:pStyle w:val="a3"/>
      </w:pPr>
      <w:r>
        <w:t xml:space="preserve">　　父歿觀其行為（就是父親不在世了），父親在世不好的行為可以改，好行為而且不妨礙人，雖對家庭不便，也可以不改。（因為他是好的，如果不好的就可以改。所以這個不能會錯意。這個不好的行為三年無改於父之道，不好的也不改，這樣就錯了。好的可以不改，不好的可以改。）『三年無改於父之道，可謂孝矣』。三年無改者是「父之道」，並非不改其惡。若父親作的業為惡業可以改，善業也可以改得更善，所謂「仍舊貫，如之何，何必改作」，能改父的惡過，增加父親的善行都可以改，不違背父母的善道，就是孝。今日主張家庭革命，革命是要順天應人，弔民伐罪，今犯上作亂，如何可說是革命？如此說來，那父母不就成了桀紂了嗎？（夏桀商紂，暴虐無道，才會引起革命。那家庭的父母又不是桀紂，怎麼可以說是革命呢？這個講法就大錯特錯了，這個就是犯上作亂，大不孝，不是革命。所以革命這個意義我們也不能搞錯。）</w:t>
      </w:r>
      <w:r>
        <w:t xml:space="preserve"> </w:t>
      </w:r>
    </w:p>
    <w:p w14:paraId="7CBA5E46" w14:textId="77777777" w:rsidR="00AD3DA9" w:rsidRDefault="00AD3DA9">
      <w:pPr>
        <w:pStyle w:val="a3"/>
      </w:pPr>
      <w:r>
        <w:t xml:space="preserve">　　好，今天這一章書我們就學習到這裡，感謝大家收聽。祝大家福慧增長，法喜充滿，阿彌陀佛！　　</w:t>
      </w:r>
    </w:p>
    <w:sectPr w:rsidR="00AD3D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C5BA" w14:textId="77777777" w:rsidR="00AD3DA9" w:rsidRDefault="00AD3DA9" w:rsidP="001138BE">
      <w:r>
        <w:separator/>
      </w:r>
    </w:p>
  </w:endnote>
  <w:endnote w:type="continuationSeparator" w:id="0">
    <w:p w14:paraId="6D319D73" w14:textId="77777777" w:rsidR="00AD3DA9" w:rsidRDefault="00AD3DA9" w:rsidP="00113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1C09" w14:textId="77777777" w:rsidR="00AD3DA9" w:rsidRDefault="00AD3DA9" w:rsidP="001138BE">
      <w:r>
        <w:separator/>
      </w:r>
    </w:p>
  </w:footnote>
  <w:footnote w:type="continuationSeparator" w:id="0">
    <w:p w14:paraId="15BF67C0" w14:textId="77777777" w:rsidR="00AD3DA9" w:rsidRDefault="00AD3DA9" w:rsidP="001138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BE"/>
    <w:rsid w:val="001138BE"/>
    <w:rsid w:val="007931EE"/>
    <w:rsid w:val="00AD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7E2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8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8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8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8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