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5DFACF" w14:textId="77777777" w:rsidR="00F2535F" w:rsidRDefault="00F2535F">
      <w:r>
        <w:t xml:space="preserve">《每日論語》　　悟道法師主講　　（第三十二集）　　</w:t>
      </w:r>
      <w:r>
        <w:t>2018/12/19</w:t>
      </w:r>
      <w:r>
        <w:t xml:space="preserve">　　香港佛陀教育協會　　檔名：</w:t>
      </w:r>
      <w:r>
        <w:t xml:space="preserve">WD20-037-0032 </w:t>
      </w:r>
    </w:p>
    <w:p w14:paraId="3E6BC079" w14:textId="77777777" w:rsidR="00F2535F" w:rsidRDefault="00F2535F">
      <w:pPr>
        <w:pStyle w:val="a3"/>
      </w:pPr>
      <w:r>
        <w:t xml:space="preserve">　　諸位同學，大家早上好！我們繼續來學習雪廬老人的《論語講記》，「為政」篇第九章。</w:t>
      </w:r>
      <w:r>
        <w:t xml:space="preserve"> </w:t>
      </w:r>
    </w:p>
    <w:p w14:paraId="46C3C3AA" w14:textId="77777777" w:rsidR="00F2535F" w:rsidRDefault="00F2535F">
      <w:pPr>
        <w:pStyle w:val="a3"/>
      </w:pPr>
      <w:r>
        <w:t xml:space="preserve">　　【子曰。吾與回言。終日不違如愚。退而省其私。亦足以發。回也不愚。】</w:t>
      </w:r>
      <w:r>
        <w:t xml:space="preserve"> </w:t>
      </w:r>
    </w:p>
    <w:p w14:paraId="5F362533" w14:textId="77777777" w:rsidR="00F2535F" w:rsidRDefault="00F2535F">
      <w:pPr>
        <w:pStyle w:val="a3"/>
      </w:pPr>
      <w:r>
        <w:t xml:space="preserve">　　「這段的意思是同門都知顏回好，但是不知所以然。學到『如愚』，愚，愚痴如愚就不是真愚，所謂『大智若愚』、『大奸似忠』」。</w:t>
      </w:r>
      <w:r>
        <w:t xml:space="preserve"> </w:t>
      </w:r>
    </w:p>
    <w:p w14:paraId="3B3E0A91" w14:textId="77777777" w:rsidR="00F2535F" w:rsidRDefault="00F2535F">
      <w:pPr>
        <w:pStyle w:val="a3"/>
      </w:pPr>
      <w:r>
        <w:t xml:space="preserve">　　『子曰：吾與回言』。「『吾與回言』，孔子對其他弟子說，吾與顏回談話」。『終日不違如愚』，「『終日』，這一天。事情如果是偶然那不行，只談二、三分鐘的話也不行，孔子是與顏回談一天。讀聖人書，學聖人事，孔子如太陽，我們像香頭，學孔子也不夠資格，還有三千弟子、七十二賢、十哲也還不懂，我們能嗎？所以懂得這一點，可以減少貢高我慢」。這段話是雪廬老人給我們講，不但我們學孔子不夠資格，就連孔子的弟子我們也不懂，也還學不到，所以懂得這點可以減少貢高我慢。「『不違』，有疑問才會提問題，提問就是違。無違，是不生阻隔。這樣講就可以了，至於為什麼不違，下文自有解釋，不必多事。顏回聽完呆頭呆腦，沒有答沒有發問，有如愚痴人。這是孔子對顏回的同學說，顏回當時不在場。音聲和意義有關係，聲音高下，意思便有不同，如今文化雖然凌夷衰敗，但是否極泰來，到了冬至交九，冬至陽生春又來」。這段話是雪廬老人講，現在文化衰敗到一個底谷了，但是慢慢又會再復興起來。因為冬至到了，接著就是明年春天的到來，所以文化又慢慢的再興盛起來。</w:t>
      </w:r>
      <w:r>
        <w:t xml:space="preserve"> </w:t>
      </w:r>
    </w:p>
    <w:p w14:paraId="56282BE0" w14:textId="77777777" w:rsidR="00F2535F" w:rsidRDefault="00F2535F">
      <w:pPr>
        <w:pStyle w:val="a3"/>
      </w:pPr>
      <w:r>
        <w:t xml:space="preserve">　　『退而省其私，亦足以發，回也不愚』。「『退而省其私』，孔子與顏淵兩人談完話，退下去後』，「而」這個字是轉折詞，「隔一段時間」。「私」，這個字表示不是和孔子談，「而是顏回與同學談的時候，老師與朋友都很重要。孔子暗地省察顏回與其他同學談的道理。我和他說時，他只是一言不發，私下與同學談，『也足以發』」。顏回跟同學談話，「能發揮我所說的話」，就是能發揮孔子說的話。但是孔子跟他講話，他一句話也沒講，「回也不愚」。</w:t>
      </w:r>
      <w:r>
        <w:t xml:space="preserve"> </w:t>
      </w:r>
    </w:p>
    <w:p w14:paraId="5E2809FD" w14:textId="77777777" w:rsidR="00F2535F" w:rsidRDefault="00F2535F">
      <w:pPr>
        <w:pStyle w:val="a3"/>
      </w:pPr>
      <w:r>
        <w:t xml:space="preserve">　　「這一段書的意思，不是孔子贊歎自己的學生，也不是對後人誇獎，而是對其他同學誇獎。因為同學中程度不齊，或許有人對顏回不了解，以為顏回如愚，所以孔子贊歎他」。</w:t>
      </w:r>
      <w:r>
        <w:t xml:space="preserve"> </w:t>
      </w:r>
    </w:p>
    <w:p w14:paraId="4114120A" w14:textId="77777777" w:rsidR="00F2535F" w:rsidRDefault="00F2535F">
      <w:pPr>
        <w:pStyle w:val="a3"/>
      </w:pPr>
      <w:r>
        <w:t xml:space="preserve">　　下面這段是雪廬老人對我們的開示，「你們必須學穩重，學佛學儒，甚至學一切學問必先靜下心。吾幼時讀書，三兩行書坐一天，這是大學『知止而後有定，定而後能靜，靜而後能安，安而後能慮，慮而後能得』的用功方法，仍須要入定，定後才能靜、才能安、才能思慮，才能思想得到。顏回少說話，《易經》說：『吉人之辭寡，躁人之辭多』，有些人見面說了，送到門外還談，斷定他所學無成。君子不重則不威，求道者東看西看，不穩重，沒有希望，斷不會有成就」。這段我們要好好去深入的體會。這個是修定，非常重要，是我們做學問的關鍵，我們做學問一生一世無成，或者做什麼事業，都同樣的道理，如果不穩重，必定不會有成就的。</w:t>
      </w:r>
      <w:r>
        <w:t xml:space="preserve"> </w:t>
      </w:r>
    </w:p>
    <w:p w14:paraId="3A04EF63" w14:textId="77777777" w:rsidR="00F2535F" w:rsidRDefault="00F2535F">
      <w:pPr>
        <w:pStyle w:val="a3"/>
      </w:pPr>
      <w:r>
        <w:lastRenderedPageBreak/>
        <w:t xml:space="preserve">　　好，這章書我們就學習到這裡。祝大家福慧增長，法喜充滿，阿彌陀佛！　　</w:t>
      </w:r>
    </w:p>
    <w:sectPr w:rsidR="00F2535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2D0142" w14:textId="77777777" w:rsidR="00F2535F" w:rsidRDefault="00F2535F" w:rsidP="00204A6C">
      <w:r>
        <w:separator/>
      </w:r>
    </w:p>
  </w:endnote>
  <w:endnote w:type="continuationSeparator" w:id="0">
    <w:p w14:paraId="77A99FF1" w14:textId="77777777" w:rsidR="00F2535F" w:rsidRDefault="00F2535F" w:rsidP="00204A6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5B9A86" w14:textId="77777777" w:rsidR="00F2535F" w:rsidRDefault="00F2535F" w:rsidP="00204A6C">
      <w:r>
        <w:separator/>
      </w:r>
    </w:p>
  </w:footnote>
  <w:footnote w:type="continuationSeparator" w:id="0">
    <w:p w14:paraId="1E37CBF6" w14:textId="77777777" w:rsidR="00F2535F" w:rsidRDefault="00F2535F" w:rsidP="00204A6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4A6C"/>
    <w:rsid w:val="00204A6C"/>
    <w:rsid w:val="007931EE"/>
    <w:rsid w:val="00F253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244CE9B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04A6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04A6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04A6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04A6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189</Words>
  <Characters>1082</Characters>
  <Application>Microsoft Office Word</Application>
  <DocSecurity>0</DocSecurity>
  <Lines>9</Lines>
  <Paragraphs>2</Paragraphs>
  <ScaleCrop>false</ScaleCrop>
  <Company/>
  <LinksUpToDate>false</LinksUpToDate>
  <CharactersWithSpaces>1269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2026-08-13T00:14:00Z</dcterms:created>
  <dcterms:modified xsi:type="dcterms:W3CDTF">2026-08-13T00:14:00Z</dcterms:modified>
</cp:coreProperties>
</file>