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19C4" w14:textId="77777777" w:rsidR="002A5F1E" w:rsidRDefault="002A5F1E">
      <w:r>
        <w:t xml:space="preserve">《每日論語》　　悟道法師主講　　（第三十五集）　　</w:t>
      </w:r>
      <w:r>
        <w:t>2018/12/22</w:t>
      </w:r>
      <w:r>
        <w:t xml:space="preserve">　　香港國際機場　　檔名：</w:t>
      </w:r>
      <w:r>
        <w:t xml:space="preserve">WD20-037-0035 </w:t>
      </w:r>
    </w:p>
    <w:p w14:paraId="229E46C7" w14:textId="77777777" w:rsidR="002A5F1E" w:rsidRDefault="002A5F1E">
      <w:pPr>
        <w:pStyle w:val="a3"/>
      </w:pPr>
      <w:r>
        <w:t xml:space="preserve">　　諸位同學，大家早上好，我們繼續來學習雪廬老人的《論語講記》「為政」篇第十二章。</w:t>
      </w:r>
      <w:r>
        <w:t xml:space="preserve"> </w:t>
      </w:r>
    </w:p>
    <w:p w14:paraId="2D0DFA37" w14:textId="77777777" w:rsidR="002A5F1E" w:rsidRDefault="002A5F1E">
      <w:pPr>
        <w:pStyle w:val="a3"/>
      </w:pPr>
      <w:r>
        <w:t xml:space="preserve">　　【子曰。君子不器。】</w:t>
      </w:r>
      <w:r>
        <w:t xml:space="preserve"> </w:t>
      </w:r>
    </w:p>
    <w:p w14:paraId="0C44D31F" w14:textId="77777777" w:rsidR="002A5F1E" w:rsidRDefault="002A5F1E">
      <w:pPr>
        <w:pStyle w:val="a3"/>
      </w:pPr>
      <w:r>
        <w:t xml:space="preserve">　　「君子有兩種意義，一是指在位者，如今日的稱某公。一是指有德有學者，因為求學第一，學問之中以求道德為第一」。這是雪廬老人給我們解釋『君子』有這兩種意思。一個是在位，就是做官的，他有地位；一個是指有道德有學問的，那麼這樣的人稱為君子。因為求學是第一重要，學問之中以求道德為第一首要的。「所以必須求學求道德學問才算是君子，才能為社會謀求幸福，這一章指求學的人」。</w:t>
      </w:r>
      <w:r>
        <w:t xml:space="preserve"> </w:t>
      </w:r>
    </w:p>
    <w:p w14:paraId="4763F626" w14:textId="77777777" w:rsidR="002A5F1E" w:rsidRDefault="002A5F1E">
      <w:pPr>
        <w:pStyle w:val="a3"/>
      </w:pPr>
      <w:r>
        <w:t xml:space="preserve">　　「器，器具，一種器具有一種作用。扇子扇風，毛巾擦臉，一器有一用」，這是給我們解釋這個「器」，器具的意思。器具，一種器具，一種作用。「你們不必提一體萬用來質疑，這裡指一器一用」，這是雪廬老人再給我們提出說明，我們學佛人都知道一體萬用，我們不必要以一體萬用來質疑。這裡講的一器一用，主要是講一種器具，一種作用。</w:t>
      </w:r>
      <w:r>
        <w:t xml:space="preserve"> </w:t>
      </w:r>
    </w:p>
    <w:p w14:paraId="60E6D7E2" w14:textId="77777777" w:rsidR="002A5F1E" w:rsidRDefault="002A5F1E">
      <w:pPr>
        <w:pStyle w:val="a3"/>
      </w:pPr>
      <w:r>
        <w:t xml:space="preserve">　　「君子不器，大小事都能幹，大事由小事而成，幹小事也必須盡責任」，這是給我們講一個君子，無論大小事情都要把它做好，不能大事認真做，小事就馬馬虎虎。所以雪廬老人特別給我們強調，辦小事也必須要盡到責任。為什麼呢？因為小事而能成大事。「有了學問，凡是利益大家的都可以幹。既然要做，就應當盡心盡力做好，不必問薪水」。「吾學佛，為什麼講《論語》」？現在人找個工作先問薪水，雪廬老人跟我們講不必問薪水，吾學佛，他說我學佛，為什麼講《論語》？他也沒有薪水。所以要做，就把它做好。</w:t>
      </w:r>
      <w:r>
        <w:t xml:space="preserve"> </w:t>
      </w:r>
    </w:p>
    <w:p w14:paraId="12F4EF44" w14:textId="77777777" w:rsidR="002A5F1E" w:rsidRDefault="002A5F1E">
      <w:pPr>
        <w:pStyle w:val="a3"/>
      </w:pPr>
      <w:r>
        <w:t xml:space="preserve">　　好，這一章書雪廬老人講的比較短，我們就學習到這裡。祝大家福慧增長，法喜充滿，阿彌陀佛！　　</w:t>
      </w:r>
    </w:p>
    <w:sectPr w:rsidR="002A5F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8F60D" w14:textId="77777777" w:rsidR="002A5F1E" w:rsidRDefault="002A5F1E" w:rsidP="0089327A">
      <w:r>
        <w:separator/>
      </w:r>
    </w:p>
  </w:endnote>
  <w:endnote w:type="continuationSeparator" w:id="0">
    <w:p w14:paraId="2121F49B" w14:textId="77777777" w:rsidR="002A5F1E" w:rsidRDefault="002A5F1E" w:rsidP="00893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478DA" w14:textId="77777777" w:rsidR="002A5F1E" w:rsidRDefault="002A5F1E" w:rsidP="0089327A">
      <w:r>
        <w:separator/>
      </w:r>
    </w:p>
  </w:footnote>
  <w:footnote w:type="continuationSeparator" w:id="0">
    <w:p w14:paraId="12FA3485" w14:textId="77777777" w:rsidR="002A5F1E" w:rsidRDefault="002A5F1E" w:rsidP="00893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7A"/>
    <w:rsid w:val="002A5F1E"/>
    <w:rsid w:val="007931EE"/>
    <w:rsid w:val="0089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7AC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2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2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2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2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