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3675B" w14:textId="77777777" w:rsidR="00435409" w:rsidRDefault="00435409">
      <w:r>
        <w:t xml:space="preserve">每日論語　　悟道法師主講　　（第四十六集）　　</w:t>
      </w:r>
      <w:r>
        <w:t>2019/1/7</w:t>
      </w:r>
      <w:r>
        <w:t xml:space="preserve">　　江蘇常熟破龍澗路　　檔名：</w:t>
      </w:r>
      <w:r>
        <w:t xml:space="preserve">WD20-037-0046 </w:t>
      </w:r>
    </w:p>
    <w:p w14:paraId="0F20DC83" w14:textId="77777777" w:rsidR="00435409" w:rsidRDefault="00435409">
      <w:pPr>
        <w:pStyle w:val="a3"/>
      </w:pPr>
      <w:r>
        <w:t xml:space="preserve">　　諸位同學，大家早上好！我們繼續來學習雪廬老人的《論語講記》，「為政篇」第二十二章。</w:t>
      </w:r>
      <w:r>
        <w:t xml:space="preserve"> </w:t>
      </w:r>
    </w:p>
    <w:p w14:paraId="7AB847E1" w14:textId="77777777" w:rsidR="00435409" w:rsidRDefault="00435409">
      <w:pPr>
        <w:pStyle w:val="a3"/>
      </w:pPr>
      <w:r>
        <w:t xml:space="preserve">　　【子曰。人而無信。不知其可也。大車無輗。小車無軏。其何以行之哉。】</w:t>
      </w:r>
      <w:r>
        <w:t xml:space="preserve"> </w:t>
      </w:r>
    </w:p>
    <w:p w14:paraId="0AAA8F15" w14:textId="77777777" w:rsidR="00435409" w:rsidRDefault="00435409">
      <w:pPr>
        <w:pStyle w:val="a3"/>
      </w:pPr>
      <w:r>
        <w:t xml:space="preserve">　　「大車無輗，小車無軏，考據很多，所考據的不對就不論了，縱使對了也無關宏旨，所以吾只約略說說。」雪廬老人給我們講，大車無輗，小車無軏考據很多，有很多種，自古以來，所考據的如果不對的就不提，縱使考據對了也無關宏旨，也不是很重要。所以雪廬老人對這兩句只是大約簡略的說一說，就沒有說得那麼詳細。</w:t>
      </w:r>
      <w:r>
        <w:t xml:space="preserve"> </w:t>
      </w:r>
    </w:p>
    <w:p w14:paraId="4C3FD459" w14:textId="77777777" w:rsidR="00435409" w:rsidRDefault="00435409">
      <w:pPr>
        <w:pStyle w:val="a3"/>
      </w:pPr>
      <w:r>
        <w:t xml:space="preserve">　　『子曰：人而無信，不知其可也。』「信在八德的中間，特別重要。前一篇說主忠信，曾子三省有與朋友交信乎，信如何重要啊！」舉出曾子三省，一天反省三樁事情，其中有一樁就是與朋友交往我們有沒有守信、有沒有信用？這個信是何等的重要！「人們輕視這個信字」，但是大多數人都輕視信這個字，「差不多都患了這個不信的病」，這是多數人都患了這個不信的病。「學佛受菩薩戒，最難實行的是不妄語戒，但是不妄語極為重要，一般人都沒有看重，孔子以為這個信字不可看輕。人若無信，不知其可，不知他除信以外還有哪一條不錯？注意孔子的口氣。言下之意，是說其餘的都無可取了。這必須在社會上辦多少事，碰多少釘子，有經驗閱歷的人才能領略。」這段話非常重要，我們要細心來體會孔子講的，認識這個信的重要性。一個人沒有信，講話不守信，其他還有什麼能很好的？都無所取了。所以第一個非常重要，信。</w:t>
      </w:r>
      <w:r>
        <w:t xml:space="preserve"> </w:t>
      </w:r>
    </w:p>
    <w:p w14:paraId="47C22B41" w14:textId="77777777" w:rsidR="00435409" w:rsidRDefault="00435409">
      <w:pPr>
        <w:pStyle w:val="a3"/>
      </w:pPr>
      <w:r>
        <w:t xml:space="preserve">　　『大車無輗，小車無軏。』「大車，指牛車。輗，是連接牛與車的木頭。小車，指馬車。軏，鉤住馬和車的鉤子」。</w:t>
      </w:r>
      <w:r>
        <w:t xml:space="preserve"> </w:t>
      </w:r>
    </w:p>
    <w:p w14:paraId="7F023D0B" w14:textId="77777777" w:rsidR="00435409" w:rsidRDefault="00435409">
      <w:pPr>
        <w:pStyle w:val="a3"/>
      </w:pPr>
      <w:r>
        <w:t xml:space="preserve">　　『其何以行之哉！』「其何以行之哉！沒有這些輗軏，如何能使車子走動？今日之下，就要說車子沒有汽油，怎麼能使車子行走呢？何字，可字，用這些字可體會其中的不同意味。」這一段雪廬老人給我們講，古時候的牛車馬車，它要輗軏鉤住，這個車才能拉得動。現代汽車是用汽油，沒有汽油，車怎麼走？何跟可這兩個字，用這些字我們可以仔細去體會其中它不同的意味。</w:t>
      </w:r>
      <w:r>
        <w:t xml:space="preserve"> </w:t>
      </w:r>
    </w:p>
    <w:p w14:paraId="13ECC66F" w14:textId="77777777" w:rsidR="00435409" w:rsidRDefault="00435409">
      <w:pPr>
        <w:pStyle w:val="a3"/>
      </w:pPr>
      <w:r>
        <w:t xml:space="preserve">　　「你們要學人而無信，不知其可也就可以了。但是信容易失信，容易妄語，心則不直。你們要謹慎守住信，好好學，便是希聖希賢。」這個講到心裡了，心不直，就容易失信、容易打妄語，所以要謹慎守住信，我們要好好來學，好好學便是希聖希賢。</w:t>
      </w:r>
      <w:r>
        <w:t xml:space="preserve"> </w:t>
      </w:r>
    </w:p>
    <w:p w14:paraId="7D85587A" w14:textId="77777777" w:rsidR="00435409" w:rsidRDefault="00435409">
      <w:pPr>
        <w:pStyle w:val="a3"/>
      </w:pPr>
      <w:r>
        <w:t xml:space="preserve">　　「程朱理學也不是沒有好話，所謂：滿街皆聖賢，但是這還是由佛家眾生皆有佛性而來的。」這一段雪廬老人也給我們提出來，程朱理學註解《論語》錯誤很多，兩位大儒也不是都沒有說好話，舉出程朱講的滿街皆聖賢。但是這還是由佛家，佛經講眾生皆有佛性而來的，他們只是換一個名詞講，道理還是從佛經來的。程朱學了佛又否定佛教，採取佛經的義理，又否定佛教，所以雪廬老人才會說這一段話給我們說明。</w:t>
      </w:r>
      <w:r>
        <w:t xml:space="preserve"> </w:t>
      </w:r>
    </w:p>
    <w:p w14:paraId="7FA03D72" w14:textId="77777777" w:rsidR="00435409" w:rsidRDefault="00435409">
      <w:pPr>
        <w:pStyle w:val="a3"/>
      </w:pPr>
      <w:r>
        <w:lastRenderedPageBreak/>
        <w:t xml:space="preserve">　　好，今天我們就學習到這裡。祝大家福慧增長，法喜充滿，阿彌陀佛！　　</w:t>
      </w:r>
    </w:p>
    <w:sectPr w:rsidR="004354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D5379" w14:textId="77777777" w:rsidR="00435409" w:rsidRDefault="00435409" w:rsidP="00A2753B">
      <w:r>
        <w:separator/>
      </w:r>
    </w:p>
  </w:endnote>
  <w:endnote w:type="continuationSeparator" w:id="0">
    <w:p w14:paraId="4CAC65AB" w14:textId="77777777" w:rsidR="00435409" w:rsidRDefault="00435409" w:rsidP="00A27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D5D90" w14:textId="77777777" w:rsidR="00435409" w:rsidRDefault="00435409" w:rsidP="00A2753B">
      <w:r>
        <w:separator/>
      </w:r>
    </w:p>
  </w:footnote>
  <w:footnote w:type="continuationSeparator" w:id="0">
    <w:p w14:paraId="68F2DBBA" w14:textId="77777777" w:rsidR="00435409" w:rsidRDefault="00435409" w:rsidP="00A275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53B"/>
    <w:rsid w:val="00435409"/>
    <w:rsid w:val="007931EE"/>
    <w:rsid w:val="00A2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89A6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75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75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75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75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