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2DB3" w14:textId="77777777" w:rsidR="005E1284" w:rsidRDefault="005E1284">
      <w:r>
        <w:t xml:space="preserve">每日論語　　悟道法師主講　　（第五十集）　　</w:t>
      </w:r>
      <w:r>
        <w:t>2019/1/11</w:t>
      </w:r>
      <w:r>
        <w:t xml:space="preserve">　　台灣華藏淨宗學會　　檔名：</w:t>
      </w:r>
      <w:r>
        <w:t xml:space="preserve">WD20-037-0050 </w:t>
      </w:r>
    </w:p>
    <w:p w14:paraId="0E881C59" w14:textId="77777777" w:rsidR="005E1284" w:rsidRDefault="005E1284">
      <w:pPr>
        <w:pStyle w:val="a3"/>
      </w:pPr>
      <w:r>
        <w:t xml:space="preserve">　　諸位同學，大家早上好！我們繼續來學習雪廬老人的《論語講記》，「八佾篇」第二章。</w:t>
      </w:r>
      <w:r>
        <w:t xml:space="preserve"> </w:t>
      </w:r>
    </w:p>
    <w:p w14:paraId="16B44086" w14:textId="77777777" w:rsidR="005E1284" w:rsidRDefault="005E1284">
      <w:pPr>
        <w:pStyle w:val="a3"/>
      </w:pPr>
      <w:r>
        <w:t xml:space="preserve">　　【三家者以雍撤。子曰。相維辟公。天子穆穆。奚取於三家之堂。】</w:t>
      </w:r>
      <w:r>
        <w:t xml:space="preserve"> </w:t>
      </w:r>
    </w:p>
    <w:p w14:paraId="1C1C2561" w14:textId="77777777" w:rsidR="005E1284" w:rsidRDefault="005E1284">
      <w:pPr>
        <w:pStyle w:val="a3"/>
      </w:pPr>
      <w:r>
        <w:t xml:space="preserve">　　這是「八佾篇」第二章。「編《論語》的人有略加歸類，這一章仍與上章同一件事，只不過不是同一時說的。」這章跟前面第一章說的是同一件事情，只是不同時間說的。「祭孔有六章樂，首為迎神、初獻、亞獻、終獻、撤饌、送神」，我們現在祭祖也就是這六個。隨舞隨歌，「撤饌時，隨舞隨歌。」就是撤饌的時候又有舞蹈，又有歌唱，這在撤饌的時候。「祭孔的音樂，起首為大哉孔子，先知先覺，奏咸和之曲，有辭，讚辭必須合乎所祭者的身分。」這個是說祭孔的音樂。像我們現在祭祖，都是從孔廟這一套禮儀，祭孔之前先祭祖，祭祀孔子的祖先，再祭孔。這個當中有辭，有讚辭，這個祭必須合乎所祭者的身分，所祭的人的身分一定要符合這個禮。</w:t>
      </w:r>
      <w:r>
        <w:t xml:space="preserve"> </w:t>
      </w:r>
    </w:p>
    <w:p w14:paraId="7ED2C5C3" w14:textId="77777777" w:rsidR="005E1284" w:rsidRDefault="005E1284">
      <w:pPr>
        <w:pStyle w:val="a3"/>
      </w:pPr>
      <w:r>
        <w:t xml:space="preserve">　　『三家者以雍撤』，「這一章是說撤饌時唱《詩經》的雍章，雍章是讚天子的頌辭，撤饌要奠酒，主祭者是天子，辟公是陪祭的諸侯、卿大夫」。</w:t>
      </w:r>
      <w:r>
        <w:t xml:space="preserve"> </w:t>
      </w:r>
    </w:p>
    <w:p w14:paraId="76F9CDA3" w14:textId="77777777" w:rsidR="005E1284" w:rsidRDefault="005E1284">
      <w:pPr>
        <w:pStyle w:val="a3"/>
      </w:pPr>
      <w:r>
        <w:t xml:space="preserve">　　『子曰：相維辟公。』「相維辟公，陪祭是諸侯」，就是陪祭官。</w:t>
      </w:r>
      <w:r>
        <w:t xml:space="preserve"> </w:t>
      </w:r>
    </w:p>
    <w:p w14:paraId="6852D388" w14:textId="77777777" w:rsidR="005E1284" w:rsidRDefault="005E1284">
      <w:pPr>
        <w:pStyle w:val="a3"/>
      </w:pPr>
      <w:r>
        <w:t xml:space="preserve">　　『天子穆穆』，「天子穆穆，穆穆說是美善，很難說得通。應當指溫和，又莊嚴。例如望之儼然，即之也溫。溫和而且威儀充足，又莊嚴又溫和，這是說天子的態度」。</w:t>
      </w:r>
      <w:r>
        <w:t xml:space="preserve"> </w:t>
      </w:r>
    </w:p>
    <w:p w14:paraId="4C8A0935" w14:textId="77777777" w:rsidR="005E1284" w:rsidRDefault="005E1284">
      <w:pPr>
        <w:pStyle w:val="a3"/>
      </w:pPr>
      <w:r>
        <w:t xml:space="preserve">　　『奚取於三家之堂？』「奚取於三家之堂」，這個奚就是「何也」，為何，為什麼。就是這三家哪一條能夠夠得上用天子的禮？三家的廟堂祭祀。「在三家的廟堂祭祀。」這三家都用天子禮。「無論所說的是什麼事，都是由於僭越國君的禮。」三家是屬於諸侯，不是國君，用國君的禮來祭祀祖先，這是僭越。這跟上一章指的、說的是同一件事情，主要就是越禮、僭越。諸侯他只能有六佾舞，不能用八佾舞，八佾是天子。所以這三家他們用八佾舞來祭祖，這個就是僭越國君的禮。</w:t>
      </w:r>
      <w:r>
        <w:t xml:space="preserve"> </w:t>
      </w:r>
    </w:p>
    <w:p w14:paraId="6690194F" w14:textId="77777777" w:rsidR="005E1284" w:rsidRDefault="005E1284">
      <w:pPr>
        <w:pStyle w:val="a3"/>
      </w:pPr>
      <w:r>
        <w:t xml:space="preserve">　　好，今天這一章書我們就學到這裡。祝大家福慧增長，法喜充滿，阿彌陀佛！　　</w:t>
      </w:r>
    </w:p>
    <w:sectPr w:rsidR="005E12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19D31" w14:textId="77777777" w:rsidR="005E1284" w:rsidRDefault="005E1284" w:rsidP="00214432">
      <w:r>
        <w:separator/>
      </w:r>
    </w:p>
  </w:endnote>
  <w:endnote w:type="continuationSeparator" w:id="0">
    <w:p w14:paraId="43BE51E4" w14:textId="77777777" w:rsidR="005E1284" w:rsidRDefault="005E1284" w:rsidP="00214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CDDC2" w14:textId="77777777" w:rsidR="005E1284" w:rsidRDefault="005E1284" w:rsidP="00214432">
      <w:r>
        <w:separator/>
      </w:r>
    </w:p>
  </w:footnote>
  <w:footnote w:type="continuationSeparator" w:id="0">
    <w:p w14:paraId="4B78A644" w14:textId="77777777" w:rsidR="005E1284" w:rsidRDefault="005E1284" w:rsidP="002144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432"/>
    <w:rsid w:val="00214432"/>
    <w:rsid w:val="005E128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9E75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44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44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44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44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