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38B5" w14:textId="77777777" w:rsidR="007219F3" w:rsidRDefault="007219F3">
      <w:r>
        <w:t xml:space="preserve">每日論語　　悟道法師主講　　（第五十一集）　　</w:t>
      </w:r>
      <w:r>
        <w:t>2019/1/12</w:t>
      </w:r>
      <w:r>
        <w:t xml:space="preserve">　　台灣華藏淨宗學會　　檔名：</w:t>
      </w:r>
      <w:r>
        <w:t xml:space="preserve">WD20-037-0051 </w:t>
      </w:r>
    </w:p>
    <w:p w14:paraId="69097748" w14:textId="77777777" w:rsidR="007219F3" w:rsidRDefault="007219F3">
      <w:pPr>
        <w:pStyle w:val="a3"/>
      </w:pPr>
      <w:r>
        <w:t xml:space="preserve">　　諸位同學，大家早上好！我們繼續來學習雪廬老人的《論語講記》，「八佾篇」第三章。</w:t>
      </w:r>
      <w:r>
        <w:t xml:space="preserve"> </w:t>
      </w:r>
    </w:p>
    <w:p w14:paraId="2B31E4D7" w14:textId="77777777" w:rsidR="007219F3" w:rsidRDefault="007219F3">
      <w:pPr>
        <w:pStyle w:val="a3"/>
      </w:pPr>
      <w:r>
        <w:t xml:space="preserve">　　【子曰。人而不仁。如禮何。人而不仁。如樂何。】</w:t>
      </w:r>
      <w:r>
        <w:t xml:space="preserve"> </w:t>
      </w:r>
    </w:p>
    <w:p w14:paraId="3424E439" w14:textId="77777777" w:rsidR="007219F3" w:rsidRDefault="007219F3">
      <w:pPr>
        <w:pStyle w:val="a3"/>
      </w:pPr>
      <w:r>
        <w:t xml:space="preserve">　　「禮樂做什麼用？用禮來整齊，使社會平平和和，但是必須有仁。道之以德，道德走不上，齊之以禮，再以禮來使人們整齊」。</w:t>
      </w:r>
      <w:r>
        <w:t xml:space="preserve"> </w:t>
      </w:r>
    </w:p>
    <w:p w14:paraId="06542990" w14:textId="77777777" w:rsidR="007219F3" w:rsidRDefault="007219F3">
      <w:pPr>
        <w:pStyle w:val="a3"/>
      </w:pPr>
      <w:r>
        <w:t xml:space="preserve">　　『子曰：人而不仁，如禮何？』「仁者，二人，不論辦什麼事，必須替對方想，妨礙別人就不可幹，替對方想就是仁。禮尚往來，彼此互敬」，彼此互相尊敬，「彼此不妨害」。</w:t>
      </w:r>
      <w:r>
        <w:t xml:space="preserve"> </w:t>
      </w:r>
    </w:p>
    <w:p w14:paraId="65CB3E65" w14:textId="77777777" w:rsidR="007219F3" w:rsidRDefault="007219F3">
      <w:pPr>
        <w:pStyle w:val="a3"/>
      </w:pPr>
      <w:r>
        <w:t xml:space="preserve">　　『人而不仁，如樂何？』「樂是情，彼此交換情意。對人不仁，那音樂有什麼用？沒有音樂，還可以，萬萬不可以有桑間濮上壞人心術的音樂，從前村中演戲，必須與老先生商量，若有傷風化的戲不許演。樂很能感動人，像佛家的梵唄為清淨音，沒有喜怒哀樂等染情。今日的洋樂，害人不淺。人而無仁，則禮樂有什麼用？若禮樂不行，則道之以政，齊之以刑，如此人民只想免受刑罰而不會有羞恥心」。</w:t>
      </w:r>
      <w:r>
        <w:t xml:space="preserve"> </w:t>
      </w:r>
    </w:p>
    <w:p w14:paraId="412594AA" w14:textId="77777777" w:rsidR="007219F3" w:rsidRDefault="007219F3">
      <w:pPr>
        <w:pStyle w:val="a3"/>
      </w:pPr>
      <w:r>
        <w:t xml:space="preserve">　　以上雪廬老人給我們講，這個主要就是要有仁心，要彼此之間互相替對方想，不可以妨礙人，妨礙人就不仁了。古聖先賢以禮樂治天下，它的核心就是要仁，如果沒有仁，禮要做什麼、樂要做什麼？所以必須要有仁。禮樂它的核心就是在仁，這個就是給我們講仁它的重要。因此我們辦什麼事情都是要替對方想，不能只有想到自己這一方面，沒有去想到對方。所以雪廬老人給我們舉出重點，能夠替對方想就是仁，彼此互相尊敬，彼此不互相妨礙，禮尚往來，這個就是仁。音樂也不能有那種傷風敗俗的音樂，特別舉出西洋音樂傷風敗俗的很多，害人不淺，我們不能學習，所以這個樂我們要有所選擇，傷風敗俗的音樂我們就不可以去聽，也不可以去演唱。</w:t>
      </w:r>
      <w:r>
        <w:t xml:space="preserve"> </w:t>
      </w:r>
    </w:p>
    <w:p w14:paraId="59C50DC8" w14:textId="77777777" w:rsidR="007219F3" w:rsidRDefault="007219F3">
      <w:pPr>
        <w:pStyle w:val="a3"/>
      </w:pPr>
      <w:r>
        <w:t xml:space="preserve">　　好，今天這一章雪廬老人講的比較沒有那麼多，我們就學習到這裡。祝大家福慧增長，法喜充滿，阿彌陀佛！　　</w:t>
      </w:r>
    </w:p>
    <w:sectPr w:rsidR="007219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A1420" w14:textId="77777777" w:rsidR="007219F3" w:rsidRDefault="007219F3" w:rsidP="00AA4143">
      <w:r>
        <w:separator/>
      </w:r>
    </w:p>
  </w:endnote>
  <w:endnote w:type="continuationSeparator" w:id="0">
    <w:p w14:paraId="7F4CF4D2" w14:textId="77777777" w:rsidR="007219F3" w:rsidRDefault="007219F3" w:rsidP="00AA4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40742" w14:textId="77777777" w:rsidR="007219F3" w:rsidRDefault="007219F3" w:rsidP="00AA4143">
      <w:r>
        <w:separator/>
      </w:r>
    </w:p>
  </w:footnote>
  <w:footnote w:type="continuationSeparator" w:id="0">
    <w:p w14:paraId="384D72F8" w14:textId="77777777" w:rsidR="007219F3" w:rsidRDefault="007219F3" w:rsidP="00AA41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43"/>
    <w:rsid w:val="007219F3"/>
    <w:rsid w:val="007931EE"/>
    <w:rsid w:val="00AA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05F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41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41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41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41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