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13B0" w14:textId="77777777" w:rsidR="004F1655" w:rsidRDefault="004F1655">
      <w:r>
        <w:t xml:space="preserve">每日論語　　悟道法師主講　　（第五十五集）　　</w:t>
      </w:r>
      <w:r>
        <w:t>2019/1/16</w:t>
      </w:r>
      <w:r>
        <w:t xml:space="preserve">　　台灣華藏淨宗學會　　檔名：</w:t>
      </w:r>
      <w:r>
        <w:t xml:space="preserve">WD20-037-0055 </w:t>
      </w:r>
    </w:p>
    <w:p w14:paraId="231FF852" w14:textId="77777777" w:rsidR="004F1655" w:rsidRDefault="004F1655">
      <w:pPr>
        <w:pStyle w:val="a3"/>
      </w:pPr>
      <w:r>
        <w:t xml:space="preserve">　　諸位同學，大家早上好！我們繼續來學習雪廬老人的《論語講記》，「八佾篇」第七章。</w:t>
      </w:r>
      <w:r>
        <w:t xml:space="preserve"> </w:t>
      </w:r>
    </w:p>
    <w:p w14:paraId="1C86154E" w14:textId="77777777" w:rsidR="004F1655" w:rsidRDefault="004F1655">
      <w:pPr>
        <w:pStyle w:val="a3"/>
      </w:pPr>
      <w:r>
        <w:t xml:space="preserve">　　【子曰。君子無所爭。必也射乎。揖讓而升下。而飲。其爭也君子。】</w:t>
      </w:r>
      <w:r>
        <w:t xml:space="preserve"> </w:t>
      </w:r>
    </w:p>
    <w:p w14:paraId="5EEC134F" w14:textId="77777777" w:rsidR="004F1655" w:rsidRDefault="004F1655">
      <w:pPr>
        <w:pStyle w:val="a3"/>
      </w:pPr>
      <w:r>
        <w:t xml:space="preserve">　　『子曰：君子無所爭』，「君子無所爭，必也射乎。今日沒有射藝，所以不必考據。這一章的句讀有若干種，吾講其中的意義，重點在君子無所爭。外國人講究爭才能生存，今人也爭名奪利，而且是明爭。自誇已經是過失了，何況毀他！今日的選舉，多是自讚毀他。佛家以為自讚毀他是大毛病，這是學洋人，中國人自古以來都沒有這樣的事，這等風氣必須換，否則國祚不久。你們別爭，中國是禮義之邦，主張禮讓，相信死生有命，富貴在天。」一生都有命運，命中有，自然就有；命中沒有，就沒有。「一爭便生名利心，君子的品德就滅了，名錮利鎖，爭就不能往生。」被名所錮閉，被利鎖住，雪廬老人講，爭就不能往生。</w:t>
      </w:r>
      <w:r>
        <w:t xml:space="preserve"> </w:t>
      </w:r>
    </w:p>
    <w:p w14:paraId="21ADA836" w14:textId="77777777" w:rsidR="004F1655" w:rsidRDefault="004F1655">
      <w:pPr>
        <w:pStyle w:val="a3"/>
      </w:pPr>
      <w:r>
        <w:t xml:space="preserve">　　雪廬老人九十二高齡，再添講《論語》，針對的就是台中蓮社的念佛蓮友，針對的念佛人。雪廬老人到台灣三十八年，第一個十年往生的人最多，真有瑞相；第二個十年就少很多很多了；第三個十年就更少了，一萬個人當中難得有一個、二個往生有瑞相，因此發現是沒有中國文化的基礎。雪廬老人常講，學中國文化幫助我們學佛、念佛，中國文化儒道是我們大乘佛法的基礎；學了佛又幫助我們更深入中國傳統文化，這兩方面是相得益彰。我們淨宗十三祖印光祖師，就特別提倡倫理、道德、因果教育，所以印祖常勸念佛人要「敦倫盡分，閑邪存誠，諸惡莫作，眾善奉行，信願念佛，求生淨土」。這是印祖一生弘法的一個主軸，特別提倡因果教育、倫理道德教育。閑邪存誠、敦倫盡分就是倫理道德教育；諸惡莫作、眾善奉行，因果教育。所以儒道代替佛法的小乘，沒有這個基礎，又沒有學小乘的基礎，就學大乘佛法，念佛法門是大乘佛法，沒有這個基礎都不能老實念佛。都是自高自大，自讚毀他，爭名奪利，這樣念佛怎麼能往生？所以念佛，真念佛，老實人，老實念佛，才能往生。如果一面念佛，一面貪瞋痴慢的習氣不斷的增長，就障礙我們往生西方。所以念佛要怎麼念才能得力？雪廬老人非常慈悲，年紀這麼大講《論語》，針對的就是念佛人</w:t>
      </w:r>
      <w:r>
        <w:t>，這個我們不能不知道。</w:t>
      </w:r>
      <w:r>
        <w:t xml:space="preserve"> </w:t>
      </w:r>
    </w:p>
    <w:p w14:paraId="1E1AEDFF" w14:textId="77777777" w:rsidR="004F1655" w:rsidRDefault="004F1655">
      <w:pPr>
        <w:pStyle w:val="a3"/>
      </w:pPr>
      <w:r>
        <w:t xml:space="preserve">　　我們不學傳統文化，又不學小乘佛法，就沒有基礎。我們不能說：我念佛就好了，我還學那些幹什麼？我們老和尚這些年來提倡儒釋道三個根。念佛就好，沒有錯，但是要能老實念佛，像海賢老和尚那樣，他能老實念佛，這些他都具足了。但是像海賢老和尚這樣的人，實在講非常稀有。大多數人雖然念佛，但是還是不老實。不老實的人你不學習就不行，不學習你就不能老實念佛。一面念佛，一面貢高自大，自讚毀他，這個就不行，就不能往生。所以雪廬老人非常慈悲，這裡給我們點出來。所以有人質疑：為什麼不老實念佛？問題是能不能老實。如果心裡還有貪瞋痴慢就不老實，這樣念佛就不能往生。因此就要學習。所以大多數人都要學，不能說，我念佛就好了。如果是這樣的話，印光祖師何必勸人「敦倫盡分，閑邪存誠；諸惡莫作，眾善奉行」，然後再「信願念佛，求生淨土」？那前面不都不需要了嗎？這一點希望我們同修大家要能夠理解。</w:t>
      </w:r>
      <w:r>
        <w:t xml:space="preserve"> </w:t>
      </w:r>
    </w:p>
    <w:p w14:paraId="0A2902F7" w14:textId="77777777" w:rsidR="004F1655" w:rsidRDefault="004F1655">
      <w:pPr>
        <w:pStyle w:val="a3"/>
      </w:pPr>
      <w:r>
        <w:lastRenderedPageBreak/>
        <w:t xml:space="preserve">　　『必也射乎，揖讓而升下，而飲。』「《集解》孔曰：言於射而後有爭也。那麼不射就沒有爭了嗎？打戰不爭是無勇，是不孝。從前人打戰，不怕死，願死，怕不死，怕不死就可以不死。」</w:t>
      </w:r>
      <w:r>
        <w:t xml:space="preserve"> </w:t>
      </w:r>
    </w:p>
    <w:p w14:paraId="62638177" w14:textId="77777777" w:rsidR="004F1655" w:rsidRDefault="004F1655">
      <w:pPr>
        <w:pStyle w:val="a3"/>
      </w:pPr>
      <w:r>
        <w:t xml:space="preserve">　　「《皇疏》說：古者」，古時候的人，「生男必設桑弧蓬矢於門左，使人負子出門而射。至長以射進仕，擇士助祭，若射不合禮樂，則不預祭。諸侯進薦能人賢者給國君，先考核射箭。這與打戰不同，而是考核如何上下等等。射箭都有禮節，失禮便不行。」</w:t>
      </w:r>
      <w:r>
        <w:t xml:space="preserve"> </w:t>
      </w:r>
    </w:p>
    <w:p w14:paraId="1E6A93DD" w14:textId="77777777" w:rsidR="004F1655" w:rsidRDefault="004F1655">
      <w:pPr>
        <w:pStyle w:val="a3"/>
      </w:pPr>
      <w:r>
        <w:t xml:space="preserve">　　「兩人比賽，敗者罰喝酒。每年都有祭祀，有陪祭，陪祭的必須射箭合乎規矩，若不合規矩，連諸侯也會受責而被削地。」古代射箭必須要合乎這個禮節。</w:t>
      </w:r>
      <w:r>
        <w:t xml:space="preserve"> </w:t>
      </w:r>
    </w:p>
    <w:p w14:paraId="79B752C2" w14:textId="77777777" w:rsidR="004F1655" w:rsidRDefault="004F1655">
      <w:pPr>
        <w:pStyle w:val="a3"/>
      </w:pPr>
      <w:r>
        <w:t xml:space="preserve">　　下面講，「《射儀》曰」，射箭的禮儀，這個書上講：「射，仁道也，發而不中，不怨勝己者，反求諸己而已。」射箭它是仁道，如果箭發出去沒有中到標的，沒有中到目標，他不埋怨勝過自己的人，反過來反省自己。「《集注》云：惟於射而後有爭，然雍容揖讓，則其爭君子，而非小人之爭矣。」</w:t>
      </w:r>
      <w:r>
        <w:t xml:space="preserve"> </w:t>
      </w:r>
    </w:p>
    <w:p w14:paraId="08EED5A4" w14:textId="77777777" w:rsidR="004F1655" w:rsidRDefault="004F1655">
      <w:pPr>
        <w:pStyle w:val="a3"/>
      </w:pPr>
      <w:r>
        <w:t xml:space="preserve">　　『其爭也君子。』「這一章的重點在君子，君子是學而能立的士人」，像孔老夫子講三十而立，能夠立的人是君子。「有一定的目標，在道義上，為利國富民，凡是功利名位，有違背道違仁者」，違背仁的地方，「自然不會去爭取」。</w:t>
      </w:r>
      <w:r>
        <w:t xml:space="preserve"> </w:t>
      </w:r>
    </w:p>
    <w:p w14:paraId="4D869D1D" w14:textId="77777777" w:rsidR="004F1655" w:rsidRDefault="004F1655">
      <w:pPr>
        <w:pStyle w:val="a3"/>
      </w:pPr>
      <w:r>
        <w:t xml:space="preserve">　　「孔子講：志於道，依於仁。有違道與仁的自然不去爭取，小人則是志在功名利祿。若是關係道德仁義等，君子又應固執力行，並不是不爭。對道德要擇善固執，力行近乎仁。經文不是說當仁不讓於師嗎？當仁固然要爭，老師做好事，學生怎能不做好事？見義不為無勇也，對於義的事也不能讓人。所以這一章其爭也君子，更須細細體味。」</w:t>
      </w:r>
      <w:r>
        <w:t xml:space="preserve"> </w:t>
      </w:r>
    </w:p>
    <w:p w14:paraId="404645A4" w14:textId="77777777" w:rsidR="004F1655" w:rsidRDefault="004F1655">
      <w:pPr>
        <w:pStyle w:val="a3"/>
      </w:pPr>
      <w:r>
        <w:t xml:space="preserve">　　「你們要學君子無所爭，其爭也君子，注重上句與最末一句，中間的可以省略，雖爭也不失君子的風範。」所以雪廬老人給我們解釋，這一章的重點就是上句跟最後一句，上句就是「君子無所爭」。君子不跟人家爭，也不自誇自大、自讚毀他。但是遇到好事，君子也當仁不讓，好事要去做。所以這一章的重點在這兩句，中間就比較不重要。雖爭也不失君子的風範，雖然爭，但是他是屬於仁，所以不是爭名奪利、自讚毀他的，這個也不失一個君子的風範。</w:t>
      </w:r>
      <w:r>
        <w:t xml:space="preserve"> </w:t>
      </w:r>
    </w:p>
    <w:p w14:paraId="62EA71D4" w14:textId="77777777" w:rsidR="004F1655" w:rsidRDefault="004F1655">
      <w:pPr>
        <w:pStyle w:val="a3"/>
      </w:pPr>
      <w:r>
        <w:t xml:space="preserve">　　好，這一章我們就學習到這裡。祝大家福慧增長，法喜充滿，阿彌陀佛！　　</w:t>
      </w:r>
    </w:p>
    <w:sectPr w:rsidR="004F16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CDEFB" w14:textId="77777777" w:rsidR="004F1655" w:rsidRDefault="004F1655" w:rsidP="001A64DC">
      <w:r>
        <w:separator/>
      </w:r>
    </w:p>
  </w:endnote>
  <w:endnote w:type="continuationSeparator" w:id="0">
    <w:p w14:paraId="0B94652E" w14:textId="77777777" w:rsidR="004F1655" w:rsidRDefault="004F1655" w:rsidP="001A6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81806" w14:textId="77777777" w:rsidR="004F1655" w:rsidRDefault="004F1655" w:rsidP="001A64DC">
      <w:r>
        <w:separator/>
      </w:r>
    </w:p>
  </w:footnote>
  <w:footnote w:type="continuationSeparator" w:id="0">
    <w:p w14:paraId="5C490CB9" w14:textId="77777777" w:rsidR="004F1655" w:rsidRDefault="004F1655" w:rsidP="001A64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DC"/>
    <w:rsid w:val="001A64DC"/>
    <w:rsid w:val="004F165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5A2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4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4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4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4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