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9738" w14:textId="77777777" w:rsidR="00BF4323" w:rsidRDefault="00BF4323">
      <w:r>
        <w:t xml:space="preserve">每日論語　　悟道法師主講　　（第五十九集）　　</w:t>
      </w:r>
      <w:r>
        <w:t>2019/1/20</w:t>
      </w:r>
      <w:r>
        <w:t xml:space="preserve">　　台灣華藏淨宗學會　　檔名：</w:t>
      </w:r>
      <w:r>
        <w:t xml:space="preserve">WD20-037-0059 </w:t>
      </w:r>
    </w:p>
    <w:p w14:paraId="5C0F1F07" w14:textId="77777777" w:rsidR="00BF4323" w:rsidRDefault="00BF4323">
      <w:pPr>
        <w:pStyle w:val="a3"/>
      </w:pPr>
      <w:r>
        <w:t xml:space="preserve">　　諸位同學，大家早上好！我們繼續來學習雪廬老人的《論語講記》，「八佾篇」第十章。</w:t>
      </w:r>
      <w:r>
        <w:t xml:space="preserve"> </w:t>
      </w:r>
    </w:p>
    <w:p w14:paraId="4B2627A9" w14:textId="77777777" w:rsidR="00BF4323" w:rsidRDefault="00BF4323">
      <w:pPr>
        <w:pStyle w:val="a3"/>
      </w:pPr>
      <w:r>
        <w:t xml:space="preserve">　　【子曰。禘自既灌而往者。吾不欲觀之矣。】</w:t>
      </w:r>
      <w:r>
        <w:t xml:space="preserve"> </w:t>
      </w:r>
    </w:p>
    <w:p w14:paraId="11CC4940" w14:textId="77777777" w:rsidR="00BF4323" w:rsidRDefault="00BF4323">
      <w:pPr>
        <w:pStyle w:val="a3"/>
      </w:pPr>
      <w:r>
        <w:t xml:space="preserve">　　『子曰：禘自既灌而往者』，「禘為祭祀的名稱，吾沒有見過，注解所考據的很多，吾不信。因為漢代距孔子大約千年，也沒見過，五四運動至今不到百年，你們還不知道，縱使真知道禘，如他們所說的，五年的大祭，祭天、祭太廟，即使知道禘的意思，你往什麼地方祭？今日故宮裡的祭器很多，你們知道它的名字嗎？以佛家來論，樂器就很多了，密宗的音樂，今人也不知道」。這一段雪廬老人給我們說禘這是一種祭器的名稱。</w:t>
      </w:r>
      <w:r>
        <w:t xml:space="preserve"> </w:t>
      </w:r>
    </w:p>
    <w:p w14:paraId="6522E155" w14:textId="77777777" w:rsidR="00BF4323" w:rsidRDefault="00BF4323">
      <w:pPr>
        <w:pStyle w:val="a3"/>
      </w:pPr>
      <w:r>
        <w:t xml:space="preserve">　　「灌，有二種，一者奠酒，在當日三獻後，撤饌時行灌禮。二者明日祭祀，前一天宰牛，在正午時，擺香案，不奏樂，有行牲官祭，吾曾當過」，雪廬老人曾經當過祭官。「行完禮，以酒灌牛耳。這章是在初獻的先前。今所說灌究竟指什麼，不知道。」</w:t>
      </w:r>
      <w:r>
        <w:t xml:space="preserve"> </w:t>
      </w:r>
    </w:p>
    <w:p w14:paraId="062B65DB" w14:textId="77777777" w:rsidR="00BF4323" w:rsidRDefault="00BF4323">
      <w:pPr>
        <w:pStyle w:val="a3"/>
      </w:pPr>
      <w:r>
        <w:t xml:space="preserve">　　「今日救死都來不及了，哪有餘暇考古？最急切的，在於學以致用，若是考古的學問，那是太平時候的事。」這一段話非常重要。雪廬老人給我們講今天是什麼時代，我們是在很動亂的時代，不是太平盛世。我們學東西，是學以致用，這個最緊急切要的，考古那是要太平時候的事情。所以今天我們學了這個，應該重點放在學以致用，不是在考古。</w:t>
      </w:r>
      <w:r>
        <w:t xml:space="preserve"> </w:t>
      </w:r>
    </w:p>
    <w:p w14:paraId="49EF2C38" w14:textId="77777777" w:rsidR="00BF4323" w:rsidRDefault="00BF4323">
      <w:pPr>
        <w:pStyle w:val="a3"/>
      </w:pPr>
      <w:r>
        <w:t xml:space="preserve">　　『吾不欲觀之矣。』「禘祭，自行灌禮之後，孔子便不想觀禮了。」</w:t>
      </w:r>
      <w:r>
        <w:t xml:space="preserve"> </w:t>
      </w:r>
    </w:p>
    <w:p w14:paraId="778039E1" w14:textId="77777777" w:rsidR="00BF4323" w:rsidRDefault="00BF4323">
      <w:pPr>
        <w:pStyle w:val="a3"/>
      </w:pPr>
      <w:r>
        <w:t xml:space="preserve">　　「研究這一章有什麼用？這一章確是有所為而說。禘禮是天子之禮，魯國也行禘禮，所以孔子說不願看。從前不教孝有三，無後為大，魯國本來是傳兒子，到僖公時傳給兄弟。諸侯宗廟五祖，天子宗廟七祖，一個宗廟之內，中間為始祖，左昭右穆，輩份不可亂，祭祀時要一一有次序，不可嫌麻煩。到僖公時就亂了昭穆次序。有注解說，既灌以後，本來是恭恭敬敬，到此便疲乏懈怠了，其實這是托辭。」雪廬老人說這是推托的言辭，不是這個意思。</w:t>
      </w:r>
      <w:r>
        <w:t xml:space="preserve"> </w:t>
      </w:r>
    </w:p>
    <w:p w14:paraId="0D396F44" w14:textId="77777777" w:rsidR="00BF4323" w:rsidRDefault="00BF4323">
      <w:pPr>
        <w:pStyle w:val="a3"/>
      </w:pPr>
      <w:r>
        <w:t xml:space="preserve">　　「不論什麼事，不可以越禮，不可亂了次序，該做就要做，不該做就不做。從前商人為四民的最末」，士農工商，商排在最後一個。「但是商人也知道事忙先上帳」，事情忙那個帳先上好。「動物歸原，你們要學動物歸原」，一忙就亂了，「一亂就亡了」，就不行了。一些物品我們動過、用過了，要歸還原處，你原來在哪裡拿的，你就放回去哪裡，下次要再用，才不會忘記。雪廬老人特別勸我們要學動物歸原，我們不管用什麼東西，一定要記住這個原則。如果用完物品亂丟，下次要用找不到了，忘記了，不曉得放哪裡去了，所以這個非常重要。</w:t>
      </w:r>
      <w:r>
        <w:t xml:space="preserve"> </w:t>
      </w:r>
    </w:p>
    <w:p w14:paraId="6F6E475C" w14:textId="77777777" w:rsidR="00BF4323" w:rsidRDefault="00BF4323">
      <w:pPr>
        <w:pStyle w:val="a3"/>
      </w:pPr>
      <w:r>
        <w:t xml:space="preserve">　　「有次序，依規矩，就可以往生，否則歧路之中又有歧路」，做任何事情要有次序，要依規矩來做，這樣就可以往生西方了，這個跟我們念佛關係就很重要了。否則</w:t>
      </w:r>
      <w:r>
        <w:lastRenderedPageBreak/>
        <w:t>歧路之中又有歧路，所以這個守規矩，就是我們佛家講的戒，這屬於戒。因戒生定，因定開慧。我們生活上方方面面都要有次序，要有規矩，這樣我們念佛功夫才會得力。如果不是這樣，那歧路當中有歧路，這個當中岔路太多了。因此我們學習《論語講記》，對我們念佛人講，實在講就是幫助我們念佛往生西方的。所以這一點，特別是念佛的同學必須要知道。</w:t>
      </w:r>
      <w:r>
        <w:t xml:space="preserve"> </w:t>
      </w:r>
    </w:p>
    <w:p w14:paraId="74B49572" w14:textId="77777777" w:rsidR="00BF4323" w:rsidRDefault="00BF4323">
      <w:pPr>
        <w:pStyle w:val="a3"/>
      </w:pPr>
      <w:r>
        <w:t xml:space="preserve">　　好，這一章我們就學習到這裡。祝大家福慧增長，法喜充滿，阿彌陀佛！　　</w:t>
      </w:r>
    </w:p>
    <w:sectPr w:rsidR="00BF43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F731" w14:textId="77777777" w:rsidR="00BF4323" w:rsidRDefault="00BF4323" w:rsidP="00136DFB">
      <w:r>
        <w:separator/>
      </w:r>
    </w:p>
  </w:endnote>
  <w:endnote w:type="continuationSeparator" w:id="0">
    <w:p w14:paraId="3BF8D477" w14:textId="77777777" w:rsidR="00BF4323" w:rsidRDefault="00BF4323" w:rsidP="0013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BE7F" w14:textId="77777777" w:rsidR="00BF4323" w:rsidRDefault="00BF4323" w:rsidP="00136DFB">
      <w:r>
        <w:separator/>
      </w:r>
    </w:p>
  </w:footnote>
  <w:footnote w:type="continuationSeparator" w:id="0">
    <w:p w14:paraId="6D1C3283" w14:textId="77777777" w:rsidR="00BF4323" w:rsidRDefault="00BF4323" w:rsidP="00136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FB"/>
    <w:rsid w:val="00136DFB"/>
    <w:rsid w:val="007931EE"/>
    <w:rsid w:val="00BF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A9C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