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593D" w14:textId="77777777" w:rsidR="00065290" w:rsidRDefault="00065290">
      <w:r>
        <w:t xml:space="preserve">每日論語　　悟道法師主講　　（第六十六集）　　</w:t>
      </w:r>
      <w:r>
        <w:t>2019/1/27</w:t>
      </w:r>
      <w:r>
        <w:t xml:space="preserve">　　台灣華藏淨宗學會　　檔名：</w:t>
      </w:r>
      <w:r>
        <w:t xml:space="preserve">WD20-037-0066 </w:t>
      </w:r>
    </w:p>
    <w:p w14:paraId="679A54A5" w14:textId="77777777" w:rsidR="00065290" w:rsidRDefault="00065290">
      <w:pPr>
        <w:pStyle w:val="a3"/>
      </w:pPr>
      <w:r>
        <w:t xml:space="preserve">　　諸位同學，大家早上好！我們繼續來學習雪廬老人的《論語講記》，「八佾篇」第十七章。</w:t>
      </w:r>
      <w:r>
        <w:t xml:space="preserve"> </w:t>
      </w:r>
    </w:p>
    <w:p w14:paraId="26AE35D4" w14:textId="77777777" w:rsidR="00065290" w:rsidRDefault="00065290">
      <w:pPr>
        <w:pStyle w:val="a3"/>
      </w:pPr>
      <w:r>
        <w:t xml:space="preserve">　　【子貢欲去告朔之餼羊。子曰。賜也。爾愛其羊。我愛其禮。】</w:t>
      </w:r>
      <w:r>
        <w:t xml:space="preserve"> </w:t>
      </w:r>
    </w:p>
    <w:p w14:paraId="0453D179" w14:textId="77777777" w:rsidR="00065290" w:rsidRDefault="00065290">
      <w:pPr>
        <w:pStyle w:val="a3"/>
      </w:pPr>
      <w:r>
        <w:t xml:space="preserve">　　「今日沒有這個了，子貢那時也已經不行。」雪廬老人一開頭就給我們講，這個事情我們今天沒有了。在子貢那個時候，也就是孔子那個時代，這個事情也已經不行了。也就是說明這樁事情在當時已經沒有實質，沒有這個禮。</w:t>
      </w:r>
      <w:r>
        <w:t xml:space="preserve"> </w:t>
      </w:r>
    </w:p>
    <w:p w14:paraId="1E97BF10" w14:textId="77777777" w:rsidR="00065290" w:rsidRDefault="00065290">
      <w:pPr>
        <w:pStyle w:val="a3"/>
      </w:pPr>
      <w:r>
        <w:t xml:space="preserve">　　「現今有日曆，比以前算是退步了，這是就鄉下百姓來說。鄉間都有供灶王爺，上面有灶王爺的像，下面有十二月分，有天干地支，有二十四節氣，有這些個」，一年的季節、氣候就都知道了。「現今的日曆沒有，不是退步嗎？」現在有很多新的日曆的確這些都沒有了，我們傳統的節候（季節、氣候）都沒有了，都用西洋的洋曆。現在我們看到台灣民間還有，像我們道場印的也是根據傳統的日曆來印，有很多地方已經沒有了。雪廬老人講日曆比以前是退步。「再者凡是讀書的家庭，都有黃曆，這是國家欽天監所製訂的，才知道什麼時候過年。」傳統的日曆稱黃曆，黃曆就是國家所制定的，才知道什麼時候過年、過節。「中華民國六十年來，有兩次的過年時間都亂了。」這個都是只有依照西洋的日曆，自己中國傳統的日曆沒有用，沒有註明，大家不知道什麼時候過年。大概只知道西洋的聖誕節，自己傳統的過年都不知道了，所以過年有兩次時間都亂了。「從前威侮五行，怠棄三正就必須殺頭，因為誤了民時。」這個會耽誤人民耕種的時間，時間（時期、季節）會耽誤。所以在傳統的日曆，什麼季節種植什麼蔬菜、五穀，種種的都有註明；生活當中各方面衣食住行都有註明，配合大自然。在古時候，如果曆法（日曆）錯了，耽誤了人民農作物的</w:t>
      </w:r>
      <w:r>
        <w:t>時期，這個罪就必須殺頭，但現在都亂了。「山中無曆日，寒盡不知年」，沒有看日曆，寒盡，冬天過去了不知道過年。「沒有日曆便不知過年了」，不知道哪一天過年。</w:t>
      </w:r>
      <w:r>
        <w:t xml:space="preserve"> </w:t>
      </w:r>
    </w:p>
    <w:p w14:paraId="3E8993D1" w14:textId="77777777" w:rsidR="00065290" w:rsidRDefault="00065290">
      <w:pPr>
        <w:pStyle w:val="a3"/>
      </w:pPr>
      <w:r>
        <w:t xml:space="preserve">　　「從前的君王頒布時憲書給諸侯，諸侯藏在太廟，正月初一，百姓會供一隻生羊給諸侯。這一天，諸侯到太廟告廟，再上朝開會議，宣布這個月的政務，第二個月也是如此，月月都是如此。除此之外，還有大作用，諸侯先拜太廟，再上朝，宣布政事。假如不拜、不上朝，諸侯便各自為政了。周幽王、厲王就是如此，所以國亂而亡國。」這是舉出歷史上的，周朝末年幽王、厲王就不按照時間去上朝，所以諸侯就各自為政，到最後自己也亡國了。國家亂了，亡國了。「魯文公時，有閏月，有病沒有告朔，沒有上朝，後來沒有病了，也懈怠不告朔，不上朝，所以有三家之亂，凡事都是自找的。」這又舉出魯國魯文公，那個時候有閏月（三年有一個閏月），有病不能上朝，就是沒有告朔、上朝；後來病好了，也就懈怠了，也不告朔、不上朝了，所以魯國才會產生三家之亂。雪廬老人給我們指出來，這個都是自己找來的。</w:t>
      </w:r>
      <w:r>
        <w:t xml:space="preserve"> </w:t>
      </w:r>
    </w:p>
    <w:p w14:paraId="3EF88BF2" w14:textId="77777777" w:rsidR="00065290" w:rsidRDefault="00065290">
      <w:pPr>
        <w:pStyle w:val="a3"/>
      </w:pPr>
      <w:r>
        <w:t xml:space="preserve">　　『子貢欲去告朔之餼羊。』「很多年都沒有告朔」，子貢就講了，還送餼羊嗎？送過去魯文公他們還是不告朔、不上朝，很多年都沒有告朔。雪廬老人在這裡講了，「但是這話很難說」，為什麼難說？「魯文公雖然不告朔，不上朝，可是送羊的人仍然照每月送來」。送羊，也就是說，這個羊送過去了，那也就是提醒了，這個羊人家送來了，每個月送羊來，送羊來的意思就是提醒要告朔、上朝了。這個羊送過來，也</w:t>
      </w:r>
      <w:r>
        <w:lastRenderedPageBreak/>
        <w:t>不告朔、不上朝，「子貢稟告孔子，不如廢去告朔的餼羊」。這個餼羊就不要了，送來也沒有實質意義了，只有這個形式。「有人以為子貢愛小財，其實不是，子貢有他的用意。」所以我們讀《論語》要根據雪廬老人這個指導來讀，我們才真正懂得《論語》裡面的真實義，就像我們讀佛經，「願解如來真實義」。</w:t>
      </w:r>
      <w:r>
        <w:t xml:space="preserve"> </w:t>
      </w:r>
    </w:p>
    <w:p w14:paraId="601DA6A4" w14:textId="77777777" w:rsidR="00065290" w:rsidRDefault="00065290">
      <w:pPr>
        <w:pStyle w:val="a3"/>
      </w:pPr>
      <w:r>
        <w:t xml:space="preserve">　　『子曰：賜也，爾愛其羊，我愛其禮。』「孔子說」，回答了，端木賜（子貢他的名叫端木賜）！「你愛惜羊，我愛惜禮。有這隻羊就知道必定要告朔、上朝，這個禮還沒有廢除。如果廢去這隻羊，那連告朔的禮也都不知道了。」的確是這樣的，雖然沒有實質了，但是還是固定時間去提醒，這個禮還在。看到這隻羊，就知道要告朔、上朝，雖然沒有告朔、上朝，這個禮還是不能廢。如果廢去送這隻羊，大家連告朔、上朝的禮也都不知道了。還有這個形式在提醒，所以這個形式也不能沒有。如果沒有，那完全不知道了。</w:t>
      </w:r>
      <w:r>
        <w:t xml:space="preserve"> </w:t>
      </w:r>
    </w:p>
    <w:p w14:paraId="6C8ED8B6" w14:textId="77777777" w:rsidR="00065290" w:rsidRDefault="00065290">
      <w:pPr>
        <w:pStyle w:val="a3"/>
      </w:pPr>
      <w:r>
        <w:t xml:space="preserve">　　「我們不是天子，也不是諸侯，對國家幫不上忙，唯有少為國家添麻煩就是愛國，這也是理所當為的事。」雪廬老人在後面這一段，他就講了，也就是說這些事情是天子、諸侯的事情，我們既不是天子，也不是諸侯，對國家幫不上忙，這個事情我們就幫不上忙了。在我們現在的身分、地位，唯有少為國家添麻煩，不要給國家添亂，就是愛國。這也是理所當為的事情，我們只能這樣做了。</w:t>
      </w:r>
      <w:r>
        <w:t xml:space="preserve"> </w:t>
      </w:r>
    </w:p>
    <w:p w14:paraId="3F1CB6FA" w14:textId="77777777" w:rsidR="00065290" w:rsidRDefault="00065290">
      <w:pPr>
        <w:pStyle w:val="a3"/>
      </w:pPr>
      <w:r>
        <w:t xml:space="preserve">　　這一篇的意思也是非常重要的。現在很多方面，有形式沒有實質，沒有實質，這個形式是不是都不要呢？形式實在講還是要，形式就是一個提醒，提醒還有它恢復實質的時候。如果連提醒都沒有了，就完全沒有恢復實質的時候了，這個道理我們要懂。像我們道場做法會，大家都知道這是一個形式，我們學佛重實質，不重形式。現在很多都是只有形式，沒有實質，是不是這些形式都不要了？都不要，也不知道什麼是實質了，連形式都沒有，也不知道什麼是實質。所以這一段孔子的回答，我們必定要知道舉一反三。凡是這個禮，還是不能廢，在佛門，也有佛門的禮。總是提醒，提醒以後有人明白，他照做了，實質的意義就恢復了。</w:t>
      </w:r>
      <w:r>
        <w:t xml:space="preserve"> </w:t>
      </w:r>
    </w:p>
    <w:p w14:paraId="4BA46E36" w14:textId="77777777" w:rsidR="00065290" w:rsidRDefault="00065290">
      <w:pPr>
        <w:pStyle w:val="a3"/>
      </w:pPr>
      <w:r>
        <w:t xml:space="preserve">　　好，今天我們就學習到這裡。祝大家福慧增長，法喜充滿，阿彌陀佛！　　</w:t>
      </w:r>
    </w:p>
    <w:sectPr w:rsidR="00065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DFE0" w14:textId="77777777" w:rsidR="00065290" w:rsidRDefault="00065290" w:rsidP="00CE547B">
      <w:r>
        <w:separator/>
      </w:r>
    </w:p>
  </w:endnote>
  <w:endnote w:type="continuationSeparator" w:id="0">
    <w:p w14:paraId="69626A70" w14:textId="77777777" w:rsidR="00065290" w:rsidRDefault="00065290" w:rsidP="00CE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32BD" w14:textId="77777777" w:rsidR="00065290" w:rsidRDefault="00065290" w:rsidP="00CE547B">
      <w:r>
        <w:separator/>
      </w:r>
    </w:p>
  </w:footnote>
  <w:footnote w:type="continuationSeparator" w:id="0">
    <w:p w14:paraId="30418495" w14:textId="77777777" w:rsidR="00065290" w:rsidRDefault="00065290" w:rsidP="00CE5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7B"/>
    <w:rsid w:val="00065290"/>
    <w:rsid w:val="007931EE"/>
    <w:rsid w:val="00C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42C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