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DBE0" w14:textId="77777777" w:rsidR="00CC6437" w:rsidRDefault="00CC6437">
      <w:r>
        <w:t xml:space="preserve">每日論語　　悟道法師主講　　（第九十八集）　　</w:t>
      </w:r>
      <w:r>
        <w:t>2019/2/28</w:t>
      </w:r>
      <w:r>
        <w:t xml:space="preserve">　　澳洲　　檔名：</w:t>
      </w:r>
      <w:r>
        <w:t xml:space="preserve">WD20-037-0098 </w:t>
      </w:r>
    </w:p>
    <w:p w14:paraId="44A31603" w14:textId="77777777" w:rsidR="00CC6437" w:rsidRDefault="00CC6437">
      <w:pPr>
        <w:pStyle w:val="a3"/>
      </w:pPr>
      <w:r>
        <w:t xml:space="preserve">　　諸位同學，大家早上好！我們繼續來學習雪廬老人的《論語講記》，「里仁篇」第二十三章。</w:t>
      </w:r>
      <w:r>
        <w:t xml:space="preserve"> </w:t>
      </w:r>
    </w:p>
    <w:p w14:paraId="3F9051D3" w14:textId="77777777" w:rsidR="00CC6437" w:rsidRDefault="00CC6437">
      <w:pPr>
        <w:pStyle w:val="a3"/>
      </w:pPr>
      <w:r>
        <w:t xml:space="preserve">　　【子曰。古者言之不出。恥躬之不逮也。】</w:t>
      </w:r>
      <w:r>
        <w:t xml:space="preserve"> </w:t>
      </w:r>
    </w:p>
    <w:p w14:paraId="1E9FD23D" w14:textId="77777777" w:rsidR="00CC6437" w:rsidRDefault="00CC6437">
      <w:pPr>
        <w:pStyle w:val="a3"/>
      </w:pPr>
      <w:r>
        <w:t xml:space="preserve">　　『子曰：古者言之不出。』「古者，孔子說的古者，也可以說是周朝，因為周朝年代很久，長達八百年，所以可指文王、武王的時候，再上去也可以說是殷商等朝代。」</w:t>
      </w:r>
      <w:r>
        <w:t xml:space="preserve"> </w:t>
      </w:r>
    </w:p>
    <w:p w14:paraId="745125AE" w14:textId="77777777" w:rsidR="00CC6437" w:rsidRDefault="00CC6437">
      <w:pPr>
        <w:pStyle w:val="a3"/>
      </w:pPr>
      <w:r>
        <w:t xml:space="preserve">　　「古者言之不出，孔子以前就是如此，言之不出，說話不能輕易說。讀《四書大全》，觀王夫之罵宋儒，他說出口的注解吾不信，那是吹毛求疵，失於刻薄」，這個是不好。「古時候的人說話謹慎，不能隨便說，為什麼？」</w:t>
      </w:r>
      <w:r>
        <w:t xml:space="preserve"> </w:t>
      </w:r>
    </w:p>
    <w:p w14:paraId="681F74E7" w14:textId="77777777" w:rsidR="00CC6437" w:rsidRDefault="00CC6437">
      <w:pPr>
        <w:pStyle w:val="a3"/>
      </w:pPr>
      <w:r>
        <w:t xml:space="preserve">　　『恥躬之不逮也。』「恥躬之不逮也」，就是說「說了做不到」，自己說出來了，自己做不到，「羞恥自己做不到」。「躬是個人的身子，指自己，先說又沒做到，古人以為大羞恥。」</w:t>
      </w:r>
      <w:r>
        <w:t xml:space="preserve"> </w:t>
      </w:r>
    </w:p>
    <w:p w14:paraId="19D4A2F4" w14:textId="77777777" w:rsidR="00CC6437" w:rsidRDefault="00CC6437">
      <w:pPr>
        <w:pStyle w:val="a3"/>
      </w:pPr>
      <w:r>
        <w:t xml:space="preserve">　　「孔子一舉一動，先行其言，而後從之，先把事情辦了，而後再說。有人說：德國人做了以後再說，英國人說了就做，中國人說了不做，這個話本來是為了自我警惕。今人的確是如此，但不是跟隨孔子學，是跟外國人學，外國競選，競爭必得賄選，選上就不履行諾言。從前中國的士農工商，商人雖為四民之末，但是商人做買賣卻是童叟無欺，言不二價，自我尊重。山東商人孟氏家族的祥字號，就是講究貨真價實，童叟無欺的經營理念。」這是我們現在經營商業的，這個原則非常重要，一定要貨真價實，童叟無欺，這個經營才能長久。</w:t>
      </w:r>
      <w:r>
        <w:t xml:space="preserve"> </w:t>
      </w:r>
    </w:p>
    <w:p w14:paraId="0D7C26BD" w14:textId="77777777" w:rsidR="00CC6437" w:rsidRDefault="00CC6437">
      <w:pPr>
        <w:pStyle w:val="a3"/>
      </w:pPr>
      <w:r>
        <w:t xml:space="preserve">　　好，這一章書我們就學習到這裡，祝大家新春吉祥，法喜充滿。阿彌陀佛！　　</w:t>
      </w:r>
    </w:p>
    <w:sectPr w:rsidR="00CC64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8D7C2" w14:textId="77777777" w:rsidR="00CC6437" w:rsidRDefault="00CC6437" w:rsidP="00A72528">
      <w:r>
        <w:separator/>
      </w:r>
    </w:p>
  </w:endnote>
  <w:endnote w:type="continuationSeparator" w:id="0">
    <w:p w14:paraId="30609E4A" w14:textId="77777777" w:rsidR="00CC6437" w:rsidRDefault="00CC6437" w:rsidP="00A72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D3728" w14:textId="77777777" w:rsidR="00CC6437" w:rsidRDefault="00CC6437" w:rsidP="00A72528">
      <w:r>
        <w:separator/>
      </w:r>
    </w:p>
  </w:footnote>
  <w:footnote w:type="continuationSeparator" w:id="0">
    <w:p w14:paraId="25E5F477" w14:textId="77777777" w:rsidR="00CC6437" w:rsidRDefault="00CC6437" w:rsidP="00A72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28"/>
    <w:rsid w:val="007931EE"/>
    <w:rsid w:val="00A72528"/>
    <w:rsid w:val="00CC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DAA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5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5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5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5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