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5025" w14:textId="77777777" w:rsidR="00BD31C0" w:rsidRDefault="00BD31C0">
      <w:r>
        <w:t xml:space="preserve">每日論語　　悟道法師主講　　（第九十九集）　　</w:t>
      </w:r>
      <w:r>
        <w:t>2019/3/1</w:t>
      </w:r>
      <w:r>
        <w:t xml:space="preserve">　　澳洲　　檔名：</w:t>
      </w:r>
      <w:r>
        <w:t xml:space="preserve">WD20-037-0099 </w:t>
      </w:r>
    </w:p>
    <w:p w14:paraId="05466B18" w14:textId="77777777" w:rsidR="00BD31C0" w:rsidRDefault="00BD31C0">
      <w:pPr>
        <w:pStyle w:val="a3"/>
      </w:pPr>
      <w:r>
        <w:t xml:space="preserve">　　諸位同學，大家早上好！我們繼續來學習雪廬老人的《論語講記》，「里仁篇」第二十四章。</w:t>
      </w:r>
      <w:r>
        <w:t xml:space="preserve"> </w:t>
      </w:r>
    </w:p>
    <w:p w14:paraId="79872E6A" w14:textId="77777777" w:rsidR="00BD31C0" w:rsidRDefault="00BD31C0">
      <w:pPr>
        <w:pStyle w:val="a3"/>
      </w:pPr>
      <w:r>
        <w:t xml:space="preserve">　　【子曰。以約失之者鮮矣。】</w:t>
      </w:r>
      <w:r>
        <w:t xml:space="preserve"> </w:t>
      </w:r>
    </w:p>
    <w:p w14:paraId="520C8946" w14:textId="77777777" w:rsidR="00BD31C0" w:rsidRDefault="00BD31C0">
      <w:pPr>
        <w:pStyle w:val="a3"/>
      </w:pPr>
      <w:r>
        <w:t xml:space="preserve">　　「《集釋》的音讀，音與讀法，這很重要。讀法各有不同，例如這一章就有兩種句讀，但是不論哪一種讀法，重要的是講解的不可錯。」這是雪廬老人給我們講讀法有不同，兩種句讀不一樣。不論是採用哪一種讀法，重要的是講解不可以把意思講錯了。</w:t>
      </w:r>
      <w:r>
        <w:t xml:space="preserve"> </w:t>
      </w:r>
    </w:p>
    <w:p w14:paraId="45FB2A81" w14:textId="77777777" w:rsidR="00BD31C0" w:rsidRDefault="00BD31C0">
      <w:pPr>
        <w:pStyle w:val="a3"/>
      </w:pPr>
      <w:r>
        <w:t xml:space="preserve">　　『子曰：以約失之者鮮矣。』「根據考證，其他處也有這種講法，例如《禮記</w:t>
      </w:r>
      <w:r>
        <w:t>·</w:t>
      </w:r>
      <w:r>
        <w:t>表記》：儉近仁，要注意這三個字。孔子的學說在於仁，所謂力行近乎仁，這常聽說。若是儉近仁這句話，就很少人聽說過了，必須記住，記到心中。儉是儉約」，節儉、儉約，「不只是節省」。「凡是奢侈的人，如生活、說話、辦事囉嗦，這種人就與仁道不太相近。凡囉嗦都有對象，那個對象就麻煩了。仁者，二人，不儉就與仁離得遠，必定會有妨害的對象。」所以儉這個字，它涵蓋這些方面。</w:t>
      </w:r>
      <w:r>
        <w:t xml:space="preserve"> </w:t>
      </w:r>
    </w:p>
    <w:p w14:paraId="4F9A7C2A" w14:textId="77777777" w:rsidR="00BD31C0" w:rsidRDefault="00BD31C0">
      <w:pPr>
        <w:pStyle w:val="a3"/>
      </w:pPr>
      <w:r>
        <w:t xml:space="preserve">　　「採取何晏的漢儒注解，比較穩當。《集解》，孔安國說：奢與儉約，都不得中道，奢則沒有不驕傲的，必招感災禍，儉則極少憂患。」這個是根據《集解》，孔安國的注解來說的。奢與儉約都不得中道，奢則沒有不驕傲的，人一奢侈，很自然驕傲的心就生起來了，一驕傲必招感災禍；如果儉，則極少憂患。</w:t>
      </w:r>
      <w:r>
        <w:t xml:space="preserve"> </w:t>
      </w:r>
    </w:p>
    <w:p w14:paraId="749A4746" w14:textId="77777777" w:rsidR="00BD31C0" w:rsidRDefault="00BD31C0">
      <w:pPr>
        <w:pStyle w:val="a3"/>
      </w:pPr>
      <w:r>
        <w:t xml:space="preserve">　　「餘論，宋儒除程朱以外，有不罵人、不錯的，也可以採取，例如《四書詮義》說：約者，束也；內束其心，外束其身。內在約束心，外在約束身行，如此並不是就可以無過，即使有過也容易收拾，因為枝葉少的緣故。」</w:t>
      </w:r>
      <w:r>
        <w:t xml:space="preserve"> </w:t>
      </w:r>
    </w:p>
    <w:p w14:paraId="5DAD3779" w14:textId="77777777" w:rsidR="00BD31C0" w:rsidRDefault="00BD31C0">
      <w:pPr>
        <w:pStyle w:val="a3"/>
      </w:pPr>
      <w:r>
        <w:t xml:space="preserve">　　好，這章書我們就學習到這裡，祝大家新春吉祥，法喜充滿，阿彌陀佛！　　</w:t>
      </w:r>
    </w:p>
    <w:sectPr w:rsidR="00BD31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8F4D7" w14:textId="77777777" w:rsidR="00BD31C0" w:rsidRDefault="00BD31C0" w:rsidP="001835BA">
      <w:r>
        <w:separator/>
      </w:r>
    </w:p>
  </w:endnote>
  <w:endnote w:type="continuationSeparator" w:id="0">
    <w:p w14:paraId="296B9EB8" w14:textId="77777777" w:rsidR="00BD31C0" w:rsidRDefault="00BD31C0" w:rsidP="0018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2E93" w14:textId="77777777" w:rsidR="00BD31C0" w:rsidRDefault="00BD31C0" w:rsidP="001835BA">
      <w:r>
        <w:separator/>
      </w:r>
    </w:p>
  </w:footnote>
  <w:footnote w:type="continuationSeparator" w:id="0">
    <w:p w14:paraId="2FE4A866" w14:textId="77777777" w:rsidR="00BD31C0" w:rsidRDefault="00BD31C0" w:rsidP="001835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BA"/>
    <w:rsid w:val="001835BA"/>
    <w:rsid w:val="007931EE"/>
    <w:rsid w:val="00BD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230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5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5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5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5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