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451B8" w14:textId="77777777" w:rsidR="002537A8" w:rsidRDefault="002537A8">
      <w:r>
        <w:t xml:space="preserve">每日論語　　悟道法師主講　　（第一一七集）　　</w:t>
      </w:r>
      <w:r>
        <w:t>2019/3/19</w:t>
      </w:r>
      <w:r>
        <w:t xml:space="preserve">　　台灣　　檔名：</w:t>
      </w:r>
      <w:r>
        <w:t xml:space="preserve">WD20-037-0117 </w:t>
      </w:r>
    </w:p>
    <w:p w14:paraId="2AEFCAA0" w14:textId="77777777" w:rsidR="002537A8" w:rsidRDefault="002537A8">
      <w:pPr>
        <w:pStyle w:val="a3"/>
      </w:pPr>
      <w:r>
        <w:t xml:space="preserve">　　諸位同學，大家早上好！我們繼續來學習雪廬老人的《論語講記》，「公冶長篇」第十五章。</w:t>
      </w:r>
      <w:r>
        <w:t xml:space="preserve"> </w:t>
      </w:r>
    </w:p>
    <w:p w14:paraId="4C3D1A3D" w14:textId="77777777" w:rsidR="002537A8" w:rsidRDefault="002537A8">
      <w:pPr>
        <w:pStyle w:val="a3"/>
      </w:pPr>
      <w:r>
        <w:t xml:space="preserve">　　【子貢問曰。孔文子何以謂之文也。子曰。敏而好學。不恥下問。是以謂之文也。】</w:t>
      </w:r>
      <w:r>
        <w:t xml:space="preserve"> </w:t>
      </w:r>
    </w:p>
    <w:p w14:paraId="5F248640" w14:textId="77777777" w:rsidR="002537A8" w:rsidRDefault="002537A8">
      <w:pPr>
        <w:pStyle w:val="a3"/>
      </w:pPr>
      <w:r>
        <w:t xml:space="preserve">　　「這一章書，不必看注，聽吾說。」這章書雪廬老人一開頭就告訴大家，不必看注解，聽他解說就可以了。</w:t>
      </w:r>
      <w:r>
        <w:t xml:space="preserve"> </w:t>
      </w:r>
    </w:p>
    <w:p w14:paraId="173F3B44" w14:textId="77777777" w:rsidR="002537A8" w:rsidRDefault="002537A8">
      <w:pPr>
        <w:pStyle w:val="a3"/>
      </w:pPr>
      <w:r>
        <w:t xml:space="preserve">　　「孔文子」，這是當時「為衛國大夫」，大夫是在衛國做官。「家庭混亂，因為環境的關係」，他的家庭很亂，也是因為受環境的影響。「衛靈公、南子都是鬧亂子」，因為他在衛國，國君衛靈公、衛靈公的夫人南子他們這當中都很亂，孔文子在衛國當官也受他影響。「所以孔文子也亂」，但是他死了之後，「死後得文的諡號。」文這個諡號是很不錯的諡號。「古人死，有地位就有諡號」，就是有當官、有地位，一般都會有諡號，諡號就是論定他一生的奉獻，他好的地方。「天爵高的人則有私諡」，天爵就是他沒當官，但是道德學問好，對社會大眾有很高的奉獻、很大的奉獻，這是私諡，就是私人的諡號。當官國家給他一個諡號，沒有當官，但是他有道德，學問高的人，這個叫天爵。當官的叫人爵；有道德、學問、能力沒有當官，這樣的人是有天爵，但是他沒有當官。這樣的人雖然他沒有當官，他有私諡，不是國家給他諡號，這個諡是社會大眾大家給他的諡號，這是私諡。「有《諡法考》的書。」有這樣的書，這個書我們同學大家如果有興趣也可以找來看。現在網絡一點這個資料也都有，《諡法考》這樣一本書。</w:t>
      </w:r>
      <w:r>
        <w:t xml:space="preserve"> </w:t>
      </w:r>
    </w:p>
    <w:p w14:paraId="6FD15666" w14:textId="77777777" w:rsidR="002537A8" w:rsidRDefault="002537A8">
      <w:pPr>
        <w:pStyle w:val="a3"/>
      </w:pPr>
      <w:r>
        <w:t xml:space="preserve">　　『子貢問曰：孔文子何以謂之文也？』他家庭那麼亂，他怎麼得到文這個諡號？「子貢聰明，見孔文子家亂，卻得文的佳諡，心裡疑惑。」他不是很亂嗎？他得到這個諡號還不錯，心裡就有疑惑，去請問孔子，為什麼他可以得到文這樣好的諡號？他家不是很亂嗎？</w:t>
      </w:r>
      <w:r>
        <w:t xml:space="preserve"> </w:t>
      </w:r>
    </w:p>
    <w:p w14:paraId="4CEC77D2" w14:textId="77777777" w:rsidR="002537A8" w:rsidRDefault="002537A8">
      <w:pPr>
        <w:pStyle w:val="a3"/>
      </w:pPr>
      <w:r>
        <w:t xml:space="preserve">　　『子曰：敏而好學，』這是孔子回答子貢的問話，「孔子說（孔文子）敏，聰明，來得勤快。」他還很喜歡學習，所以敏而好學。「這有二種句讀法：一者，敏是一句，另一種讀敏而好學。敏的人，差不多都不好學，以為比別人高。」這裡雪廬老人給我們講，這一句有兩種句讀，第一個句讀是敏，就是敏這一個字就是一句，就是「敏，而好學」，句讀如果這樣讀，這是一種；另外一種讀法就是「敏而好學」，就連起來的。敏的人就是比較聰明，差不多都不好學，以為他就比別人高，比別人懂了，他就不會認真來學習。但是孔文子他敏，雖然敏而且他還好學，這就是他的優點了。</w:t>
      </w:r>
      <w:r>
        <w:t xml:space="preserve"> </w:t>
      </w:r>
    </w:p>
    <w:p w14:paraId="26BD9B5E" w14:textId="77777777" w:rsidR="002537A8" w:rsidRDefault="002537A8">
      <w:pPr>
        <w:pStyle w:val="a3"/>
      </w:pPr>
      <w:r>
        <w:t xml:space="preserve">　　『不恥下問，』「不恥下問，這很難做到。」這個「下」就上對下，地位高，或者年齡高，不懂的地方去請問地位低的人、晚輩，這就很難了。「有天爵人爵的不同，以人爵來論，部長請教司長便不肯，以為張不開口。」人爵就在人間當官的，他的地位比如說當到部長，那部長有不懂的地方，叫他去請教司長，他的下屬便不肯。司長在部長之下，但是部長不懂的地方，他不願意去請教司長。以為張不開口，好像</w:t>
      </w:r>
      <w:r>
        <w:lastRenderedPageBreak/>
        <w:t>很沒面子了。這是以人爵來論，就是人的地位，地位高的人，不願意向地位低的人請教。「再說天爵，博士不好意思問沒有學歷頭銜的人，老年人不願問年輕人。」拿到博士學位了，他是博士，那就不好意思去請問沒有學歷、沒有頭銜的人，他就不會向這些人來請教了。老年人，年紀大的人，他不願意問年輕人。這就是不恥下問，這個也很難做到，但是孔文子這一點他做到了，他不恥下問。</w:t>
      </w:r>
      <w:r>
        <w:t xml:space="preserve"> </w:t>
      </w:r>
    </w:p>
    <w:p w14:paraId="52FE2416" w14:textId="77777777" w:rsidR="002537A8" w:rsidRDefault="002537A8">
      <w:pPr>
        <w:pStyle w:val="a3"/>
      </w:pPr>
      <w:r>
        <w:t xml:space="preserve">　　『是以謂之文也。』孔子說，「孔文子雖然家庭不好，但是他有敏、好學、不恥下問這三條好處，不能抹殺，這是國家所定的諡法。先從好處提，壞事不提」，他不好的地方不提，他有好處就提出他的好處。「如為人作墓誌銘，要銘其德，頌揚德性。」如果為人作墓誌銘，就是墓碑要銘其德，頌揚德性。就是提出他在生的時候，他有什麼好處，對家放庭、對社會、對國家、對人類有什麼奉獻，只寫他好處，不好的就不提了。「如桀、紂，那是一生沒有做好事，若有三分善，七分不好，那就三分善中來說。」如果在善跟不善，善三分，七分不善，就三分善，就他這個善的方面來講，那個不好的就不說了，提出他的好處。「中國人講厚道，隱惡揚善，存厚道，你們要學。」這是雪廬老人勉勵我們大家要學厚道，要隱惡揚善，人要存厚道。</w:t>
      </w:r>
      <w:r>
        <w:t xml:space="preserve"> </w:t>
      </w:r>
    </w:p>
    <w:p w14:paraId="7ABB5002" w14:textId="77777777" w:rsidR="002537A8" w:rsidRDefault="002537A8">
      <w:pPr>
        <w:pStyle w:val="a3"/>
      </w:pPr>
      <w:r>
        <w:t xml:space="preserve">　　好，這章書我們就學習到這裡。祝大家福慧增長，法喜充滿。阿彌陀佛！　　</w:t>
      </w:r>
    </w:p>
    <w:sectPr w:rsidR="002537A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3A530" w14:textId="77777777" w:rsidR="002537A8" w:rsidRDefault="002537A8" w:rsidP="00B90FD6">
      <w:r>
        <w:separator/>
      </w:r>
    </w:p>
  </w:endnote>
  <w:endnote w:type="continuationSeparator" w:id="0">
    <w:p w14:paraId="0AAF4E16" w14:textId="77777777" w:rsidR="002537A8" w:rsidRDefault="002537A8" w:rsidP="00B90F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9209E" w14:textId="77777777" w:rsidR="002537A8" w:rsidRDefault="002537A8" w:rsidP="00B90FD6">
      <w:r>
        <w:separator/>
      </w:r>
    </w:p>
  </w:footnote>
  <w:footnote w:type="continuationSeparator" w:id="0">
    <w:p w14:paraId="07C94010" w14:textId="77777777" w:rsidR="002537A8" w:rsidRDefault="002537A8" w:rsidP="00B90F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FD6"/>
    <w:rsid w:val="002537A8"/>
    <w:rsid w:val="007931EE"/>
    <w:rsid w:val="00B90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7A77E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90F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90F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0F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90F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262</Words>
  <Characters>1496</Characters>
  <Application>Microsoft Office Word</Application>
  <DocSecurity>0</DocSecurity>
  <Lines>12</Lines>
  <Paragraphs>3</Paragraphs>
  <ScaleCrop>false</ScaleCrop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2026-08-13T00:16:00Z</dcterms:created>
  <dcterms:modified xsi:type="dcterms:W3CDTF">2026-08-13T00:16:00Z</dcterms:modified>
</cp:coreProperties>
</file>