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7F8B1" w14:textId="77777777" w:rsidR="004166EC" w:rsidRDefault="004166EC">
      <w:r>
        <w:t xml:space="preserve">每日論語　　悟道法師主講　　（第一二三集）　　</w:t>
      </w:r>
      <w:r>
        <w:t>2019/3/25</w:t>
      </w:r>
      <w:r>
        <w:t xml:space="preserve">　　台灣　　檔名：</w:t>
      </w:r>
      <w:r>
        <w:t xml:space="preserve">WD20-037-0123 </w:t>
      </w:r>
    </w:p>
    <w:p w14:paraId="2AFC68EE" w14:textId="77777777" w:rsidR="004166EC" w:rsidRDefault="004166EC">
      <w:pPr>
        <w:pStyle w:val="a3"/>
      </w:pPr>
      <w:r>
        <w:t xml:space="preserve">　　諸位同學，大家早上好！我們繼續來學習雪廬老人的《論語講記》，「公冶長篇」第二十章。</w:t>
      </w:r>
      <w:r>
        <w:t xml:space="preserve"> </w:t>
      </w:r>
    </w:p>
    <w:p w14:paraId="30524901" w14:textId="77777777" w:rsidR="004166EC" w:rsidRDefault="004166EC">
      <w:pPr>
        <w:pStyle w:val="a3"/>
      </w:pPr>
      <w:r>
        <w:t xml:space="preserve">　　【季文子三思而後行。子聞之曰。再斯可矣。】</w:t>
      </w:r>
      <w:r>
        <w:t xml:space="preserve"> </w:t>
      </w:r>
    </w:p>
    <w:p w14:paraId="5FC77D55" w14:textId="77777777" w:rsidR="004166EC" w:rsidRDefault="004166EC">
      <w:pPr>
        <w:pStyle w:val="a3"/>
      </w:pPr>
      <w:r>
        <w:t xml:space="preserve">　　『季文子』「這一章經文沒有人問，是孔子自己在說。季文子是本國魯國人。」這裡雪廬老人給我們說明季文子他是魯國本國的人。季文子他講三思而後行，孔子聽了就說，再斯可矣，思之再思。</w:t>
      </w:r>
      <w:r>
        <w:t xml:space="preserve"> </w:t>
      </w:r>
    </w:p>
    <w:p w14:paraId="03201B25" w14:textId="77777777" w:rsidR="004166EC" w:rsidRDefault="004166EC">
      <w:pPr>
        <w:pStyle w:val="a3"/>
      </w:pPr>
      <w:r>
        <w:t xml:space="preserve">　　『三思而後行。』「三有兩種讀法，一種讀如三字」，就是我們一般一二三這個三字，「一種讀作三（散）」。這個三（散），就是善思而後行。一種是讀三思而後行，一種是讀三（散）思而後行。「讀三（散）解釋為多數的意思，不一定是三次」，讀三思就是思考三遍，讀三（散）那就不一定了，不一定只有三次，「或許是四五六次，或許可以二三」，思考兩次，或者三次。「三思，思前，思後，思現在，才決定，並不是議而不決，決而不行。」所以這個地方特別給我們說明這個三思是慎重，並不是像開會議而不決，那討論了半天不能決定，決定之後也不去實行、付諸行動，不是這樣的。「辦事不可以優柔寡斷，所以這一章經文要注意三思而後行的行。」行這一個字，實行，我們現在在大陸上講落實。「遇到這等人，不要與他辦事，你們可以學子路，不宿諾，答應說了要不隔夜，當時就辦，他再反悔也辦完了，也沒法子。」這個地方雪廬老人講我們可以學子路，不宿諾，就是答應人家的事情不隔夜。如果遇到一些人給我們講他要辦什麼事，我們當時就辦了，如果他反悔了，那事情也辦完了，也沒辦法了。「再者，發脾氣時不要決定，等氣平之後再決定，等一二天後再做，壓個兩天再做決定。」這裡又提出來，善思而後行。我們凡夫總是有</w:t>
      </w:r>
      <w:r>
        <w:t>煩惱，當我們生起瞋恨心、發脾氣，這個時候不要去決定事情，特別是重大的事情，不能在我們情緒不穩定、發脾氣這個時候做決定，等到心平氣和之後再來決定，等個一、二天再做，壓個一、二天再做決定。這個也是屬於三思而後行，主要就是要慎重，要思。</w:t>
      </w:r>
      <w:r>
        <w:t xml:space="preserve"> </w:t>
      </w:r>
    </w:p>
    <w:p w14:paraId="01BE1830" w14:textId="77777777" w:rsidR="004166EC" w:rsidRDefault="004166EC">
      <w:pPr>
        <w:pStyle w:val="a3"/>
      </w:pPr>
      <w:r>
        <w:t xml:space="preserve">　　「讀書無非是學人情世故，當聖人也是學人情世故，不懂人情世故是書呆子，不通人情不懂世故，會傷天害理，這種人都不能辦事。所以不管念多少書，不通人情世故就是書呆子，反而害事，讀書就要明理。」讀聖賢書無非是學人情世故，當聖人也是要學人情世故，這個是非常重要的一個重點。不通人情世故辦不了事情，不管念多少書，不通人情世故就是書呆子，反而害事。所以要學，我們就學這一個，通達世故人情，這個都是要在生活當中去歷練、去學習。</w:t>
      </w:r>
      <w:r>
        <w:t xml:space="preserve"> </w:t>
      </w:r>
    </w:p>
    <w:p w14:paraId="74B29053" w14:textId="77777777" w:rsidR="004166EC" w:rsidRDefault="004166EC">
      <w:pPr>
        <w:pStyle w:val="a3"/>
      </w:pPr>
      <w:r>
        <w:t xml:space="preserve">　　「三思而後行，注重行，三思決定後必須去做。」不是思了一直在那邊思，思了之後也沒有付諸行動，沒有具體行動，這個就不對了。</w:t>
      </w:r>
      <w:r>
        <w:t xml:space="preserve"> </w:t>
      </w:r>
    </w:p>
    <w:p w14:paraId="0157BB69" w14:textId="77777777" w:rsidR="004166EC" w:rsidRDefault="004166EC">
      <w:pPr>
        <w:pStyle w:val="a3"/>
      </w:pPr>
      <w:r>
        <w:t xml:space="preserve">　　『子聞之曰：再斯可矣。』「子聞之曰：再斯可矣。」孔子聽了季文子講，孔子就說再斯可矣。「宋儒注解，孔子聽了以後說，思一次，再一次這就可以了，三思則私心起，這種說法太呆板。」這是宋朝的大儒注解這一章書，注解這一句「再斯可矣」，孔子講的這一句，宋儒注解說孔子聽了季文子說三思而後行回答再斯可矣是思</w:t>
      </w:r>
      <w:r>
        <w:lastRenderedPageBreak/>
        <w:t>一次，再一次就可以了。再斯就是，一，第二次就是再了，這樣就可以了，不用思考到第三次了，因為思考三次，私心就起來了。雪廬老人給我們講這種說法太呆板。「一思還單純，三思則私心起，沒勇氣，這個講法似乎有理。但也不一定，有人一思他就在自己身上了，不必再思去辦事就是私心害眾。」有的人他思考問題，第一個他就先想到自己了，他不必等到再思、三思才私心起，所以這個不一定。「又有人說，三思之後，再考慮考慮，怕犯法，所以有人認為三思之後就不是公心了。」私心就會起來了，想太多了，想到最後就想到自己本身上來了，私心起來了。「眾說紛紜。」這一章書有很多注解，很多說法。</w:t>
      </w:r>
      <w:r>
        <w:t xml:space="preserve"> </w:t>
      </w:r>
    </w:p>
    <w:p w14:paraId="1DBD4F56" w14:textId="77777777" w:rsidR="004166EC" w:rsidRDefault="004166EC">
      <w:pPr>
        <w:pStyle w:val="a3"/>
      </w:pPr>
      <w:r>
        <w:t xml:space="preserve">　　下面雪廬老人舉出，「《中庸》說：思之弗得弗措也」，「人一之，己百之，人十之，己千之」。根據《中庸》這個經文，這段經文，「這個思哪有定數」，沒有一定的了。「又管子說：思之思之，又重思之，思之不通，鬼神通之，都是主張要多思。」「吾主張思沒有限度」，雪廬老人主張這個思它沒有一個限度的，不是限定是三次，是無數次的思都可以的。「思之弗得弗措也，思到通為止，思不通不能放下，思之不通，能思不止就可以通了，極為神妙，這種事不假。」我們思考一樁事情，不通不能停下來，還要繼續思，思到通為止。這就是管子講的思之思之，又重思之，思之不通，鬼神通之。只要不停止，一直思下去，那他就通了。這個事情極為神妙，也不是假的，事實是這樣的。</w:t>
      </w:r>
      <w:r>
        <w:t xml:space="preserve"> </w:t>
      </w:r>
    </w:p>
    <w:p w14:paraId="029965D2" w14:textId="77777777" w:rsidR="004166EC" w:rsidRDefault="004166EC">
      <w:pPr>
        <w:pStyle w:val="a3"/>
      </w:pPr>
      <w:r>
        <w:t xml:space="preserve">　　「佛家有聞思修三慧」，這又舉出我們佛教</w:t>
      </w:r>
      <w:r>
        <w:t>(</w:t>
      </w:r>
      <w:r>
        <w:t>佛法</w:t>
      </w:r>
      <w:r>
        <w:t>)</w:t>
      </w:r>
      <w:r>
        <w:t>裡面經典講聞思修三慧，跟思都有關的。「若不永久思，到十住就停止，不得往前走，那十行的境界便不懂了。所以必須一再地思，不思不能修，要如何到十迴向、登地？只要一門通則門門都通，一門不通，千萬別教人說哪個好哪個不好。」這裡主要給我們講注重在通，通了才能講。</w:t>
      </w:r>
      <w:r>
        <w:t xml:space="preserve"> </w:t>
      </w:r>
    </w:p>
    <w:p w14:paraId="51E3E485" w14:textId="77777777" w:rsidR="004166EC" w:rsidRDefault="004166EC">
      <w:pPr>
        <w:pStyle w:val="a3"/>
      </w:pPr>
      <w:r>
        <w:t xml:space="preserve">　　「我們學《論語》，要在改行為，眼前就是要分判君子、小人。」這是我們現前學《論語》人，它的重點就是在改行為，改變我們過去一些錯誤的行為，把它改正過來，依照《論語》這個標準、原理原則改過來。眼前那就是要分判我們自己是君子還是一個小人。「我們現今不懂文字，篇、章、節都必須清楚，如今的人常不清楚。」我們現在對這個文字，一篇經文、一章經文、一節經文，篇、章、節都必須清楚。那現在的人常常搞不清楚，我們沒有學習，對篇、章、節都不清楚，往往就搞混了，那文理就不通了，錯解經義了。</w:t>
      </w:r>
      <w:r>
        <w:t xml:space="preserve"> </w:t>
      </w:r>
    </w:p>
    <w:p w14:paraId="2EC29F7E" w14:textId="77777777" w:rsidR="004166EC" w:rsidRDefault="004166EC">
      <w:pPr>
        <w:pStyle w:val="a3"/>
      </w:pPr>
      <w:r>
        <w:t xml:space="preserve">　　「這幾章經文的考據眾說紛紜，我們不必多事」，那些我們也不要再去增加一些什麼說法、什麼看法了。「季文子三思而後行章，你們要學多思，思之不得弗措也。」根據《中庸》這一段的經文來對照，這一段經文結論就是要多思，思之不通就不能停止，要繼續再思，思到通為止。這是這一章書的一個重點，我們要好好來學習。</w:t>
      </w:r>
      <w:r>
        <w:t xml:space="preserve"> </w:t>
      </w:r>
    </w:p>
    <w:p w14:paraId="7B6D7D69" w14:textId="77777777" w:rsidR="004166EC" w:rsidRDefault="004166EC">
      <w:pPr>
        <w:pStyle w:val="a3"/>
      </w:pPr>
      <w:r>
        <w:t xml:space="preserve">　　好，今天我們就學習到這裡，祝大家福慧增長，法喜充滿。阿彌陀佛！　　</w:t>
      </w:r>
    </w:p>
    <w:sectPr w:rsidR="004166E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D5053" w14:textId="77777777" w:rsidR="004166EC" w:rsidRDefault="004166EC" w:rsidP="00881823">
      <w:r>
        <w:separator/>
      </w:r>
    </w:p>
  </w:endnote>
  <w:endnote w:type="continuationSeparator" w:id="0">
    <w:p w14:paraId="1F44FBEB" w14:textId="77777777" w:rsidR="004166EC" w:rsidRDefault="004166EC" w:rsidP="008818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47D1B" w14:textId="77777777" w:rsidR="004166EC" w:rsidRDefault="004166EC" w:rsidP="00881823">
      <w:r>
        <w:separator/>
      </w:r>
    </w:p>
  </w:footnote>
  <w:footnote w:type="continuationSeparator" w:id="0">
    <w:p w14:paraId="286D8979" w14:textId="77777777" w:rsidR="004166EC" w:rsidRDefault="004166EC" w:rsidP="008818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823"/>
    <w:rsid w:val="004166EC"/>
    <w:rsid w:val="007931EE"/>
    <w:rsid w:val="00881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C9702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18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18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18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18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361</Words>
  <Characters>2060</Characters>
  <Application>Microsoft Office Word</Application>
  <DocSecurity>0</DocSecurity>
  <Lines>17</Lines>
  <Paragraphs>4</Paragraphs>
  <ScaleCrop>false</ScaleCrop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2026-08-13T00:16:00Z</dcterms:created>
  <dcterms:modified xsi:type="dcterms:W3CDTF">2026-08-13T00:16:00Z</dcterms:modified>
</cp:coreProperties>
</file>