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5EF7" w14:textId="77777777" w:rsidR="00AD30B7" w:rsidRDefault="00AD30B7">
      <w:r>
        <w:t xml:space="preserve">每日論語　　悟道法師主講　　（第一二五集）　　</w:t>
      </w:r>
      <w:r>
        <w:t>2019/3/27</w:t>
      </w:r>
      <w:r>
        <w:t xml:space="preserve">　　台灣　　檔名：</w:t>
      </w:r>
      <w:r>
        <w:t xml:space="preserve">WD20-037-0125 </w:t>
      </w:r>
    </w:p>
    <w:p w14:paraId="02DEF75C" w14:textId="77777777" w:rsidR="00AD30B7" w:rsidRDefault="00AD30B7">
      <w:pPr>
        <w:pStyle w:val="a3"/>
      </w:pPr>
      <w:r>
        <w:t xml:space="preserve">　　諸位同學，大家早上好！我們繼續來學習雪廬老人的《論語講記》。</w:t>
      </w:r>
      <w:r>
        <w:t xml:space="preserve"> </w:t>
      </w:r>
    </w:p>
    <w:p w14:paraId="3EC43ECB" w14:textId="77777777" w:rsidR="00AD30B7" w:rsidRDefault="00AD30B7">
      <w:pPr>
        <w:pStyle w:val="a3"/>
      </w:pPr>
      <w:r>
        <w:t xml:space="preserve">　　雪廬老人在講完「公冶長篇」第二十一章，這章經文講完，在講二十二章之前，有一個「《論語》班宗旨」，講一個《論語》班的宗旨。為什麼要開這個《論語》班，它的宗旨是什麼？這是在民國七十年三月二十七日講的，民國七十年就是一九八一年，一九八一年三月二十七日。首先這個宗旨，雪公有個講表，簡單的講表。這個講表的宗旨，「必求成就」，就是這一生必定要求一個真正的成就，這是講《論語》班主要的一個宗旨。</w:t>
      </w:r>
      <w:r>
        <w:t xml:space="preserve"> </w:t>
      </w:r>
    </w:p>
    <w:p w14:paraId="09A9B856" w14:textId="77777777" w:rsidR="00AD30B7" w:rsidRDefault="00AD30B7">
      <w:pPr>
        <w:pStyle w:val="a3"/>
      </w:pPr>
      <w:r>
        <w:t xml:space="preserve">　　必求成就這個主旨（主要宗旨）下面再給我們分講，成就什麼呢？說第一個是「離苦得樂，現在、將來。現在不起現行、不受現報」。就是不起現行煩惱，就不會受現前的果報了，這是指現在。「將來」呢？得到「解脫」，在我們念佛法門就是往生西方極樂世界。所以第一個，宗旨第一個是「離苦得樂」，為了離苦得樂。</w:t>
      </w:r>
      <w:r>
        <w:t xml:space="preserve"> </w:t>
      </w:r>
    </w:p>
    <w:p w14:paraId="4F116367" w14:textId="77777777" w:rsidR="00AD30B7" w:rsidRDefault="00AD30B7">
      <w:pPr>
        <w:pStyle w:val="a3"/>
      </w:pPr>
      <w:r>
        <w:t xml:space="preserve">　　再接下來第二個，「所修如法」。離苦得樂是果報，我們要求的果報。「所修如法，知病知藥，不爭病勢（忌口忌事等）」，這是修因，修因要如理如法，那才能達到離苦得樂的果報。</w:t>
      </w:r>
      <w:r>
        <w:t xml:space="preserve"> </w:t>
      </w:r>
    </w:p>
    <w:p w14:paraId="691F4E0B" w14:textId="77777777" w:rsidR="00AD30B7" w:rsidRDefault="00AD30B7">
      <w:pPr>
        <w:pStyle w:val="a3"/>
      </w:pPr>
      <w:r>
        <w:t xml:space="preserve">　　第三是「果瓜成前，先有小形（果有前知）」。這個果瓜，水果（香瓜）它成熟之前先有一個小的形狀。「果有前知」，這個是水果，香瓜或者木瓜這瓜類的，這個是一個程序。這是一個簡單的表解，這個表解我們找時間可以列出來發給大家。</w:t>
      </w:r>
      <w:r>
        <w:t xml:space="preserve"> </w:t>
      </w:r>
    </w:p>
    <w:p w14:paraId="7101DDDA" w14:textId="77777777" w:rsidR="00AD30B7" w:rsidRDefault="00AD30B7">
      <w:pPr>
        <w:pStyle w:val="a3"/>
      </w:pPr>
      <w:r>
        <w:t xml:space="preserve">　　「吾增添講《論語》班的用意，因為大家不懂世間法，這與學佛有什麼干係？」雪廬老人一開頭就給我們講，他講這個話我們很清楚，他的對象是學佛的，台中蓮社、台中慈光圖書館這些蓮友、念佛人。念佛人大家平常都是讀佛經、念佛經、聽佛經，雪廬老人增加、添講《論語》班，辦這個《論語》班的用意，那跟學佛有什麼關係？我們學佛的人要學《論語》嗎？那很多學佛的人都會這麼質疑，這個理由雪公（雪廬老人）給我們講得很清楚，因為大家不懂世間法。學佛是出世間法，《論語》是世間法，那這個當中是什麼樣的關係？「因為懂佛法才懂《論語》」，這句話就很重要了，我們不能輕忽的看過了。真正懂佛法的人才懂《論語》，懂了《論語》幫助我們學佛。「學佛後知道人身難得，惟有人身才能成佛。為了幫助你們學佛成功，若沒有人天的根柢，不能學佛。從前叢林規矩很嚴，要成功必須有根柢，徹底才能成功，所以添《論語》班。」這一段話也很明顯給我們講，雪公添講《論語》，辦《論語》班就是為了幫助我們學佛，奠定人天的根基、根柢，人天的基礎。好像蓋大樓，是打地基，我們現在學佛都沒有地基，很難成就。一下子學大乘佛法，學了一輩子也不能成就，原因就是沒有人天善法這個基礎、根柢。</w:t>
      </w:r>
      <w:r>
        <w:t xml:space="preserve"> </w:t>
      </w:r>
    </w:p>
    <w:p w14:paraId="6FA8D693" w14:textId="77777777" w:rsidR="00AD30B7" w:rsidRDefault="00AD30B7">
      <w:pPr>
        <w:pStyle w:val="a3"/>
      </w:pPr>
      <w:r>
        <w:t xml:space="preserve">　　「你們學《論語》雖然已經變樣了，但是對天道還不懂。子貢說：夫子之言性與天命，不可得而聞也。孔子雖懂天道為大家說，大家聽不懂，所以不說。顏回懂天道，子貢略懂，不懂就不會這樣說。」顏回他懂，那子貢大略懂，不是全懂。「《六祖壇經》云，佛法在世間，不離世間覺，凡夫才要學佛，否則何必學佛？人天不懂，如何懂佛法？你們聽不進去，吾曾說吾與你們念佛不同」，雪廬老人說跟當時這些蓮</w:t>
      </w:r>
      <w:r>
        <w:lastRenderedPageBreak/>
        <w:t>友、念佛的心理不同，「卻沒有一個人來問，你們不問你們有把握嗎？」就是當時也沒有人向他老人家請問怎麼念佛，那自己真有往生的把握嗎？「若以為有把握那是自欺欺人，你們連學理都還不懂，何況功夫？」如果以為自己念佛有把握往生，那是自己欺騙自己、欺騙別人。連學理都還不懂，修學的理論、方法不懂，那何況談到功夫，怎麼會有功夫呢？</w:t>
      </w:r>
      <w:r>
        <w:t xml:space="preserve"> </w:t>
      </w:r>
    </w:p>
    <w:p w14:paraId="3B3CB246" w14:textId="77777777" w:rsidR="00AD30B7" w:rsidRDefault="00AD30B7">
      <w:pPr>
        <w:pStyle w:val="a3"/>
      </w:pPr>
      <w:r>
        <w:t xml:space="preserve">　　「《論語》對你們已經有幫助了，但是眼前的狀況，你們知道嗎？你們不認識環境，而且是絕對不認識，你們若是對《論語》有一知半解，才能略知環境，否則只是知道文章而已。」這個話很重要了，一知半解才能大略知道我們現前所處的是什麼樣的環境，現在很多人學《論語》，實在講一知半解都談不上，只是知道這個文章而已。「你們眼前還不懂，何況是未來」，眼前就看不懂了，那怎麼會知道未來？「讀《論語》就要知道未來，知人間的未來。」讀了《論語》就知道現在人他做什麼，將來結果是什麼，就知道了。「再者，才可以為你們說其他法門，知其他法門便能知十方三世」諸佛的一切法門，「這不是神通，而是至誠之道，可以先知，無雜念才能誠。先正心而後誠意，不打妄想就是誠意，例如一面鏡子，可以很清楚看見眼前的事物」。這個就是我們要修學的重點了。我們現在念佛就是伏不住這些妄想，意就不誠了。像鏡子不清淨，看不清楚；如果鏡子很清楚，看見眼前的事物，就非常明白了。</w:t>
      </w:r>
      <w:r>
        <w:t xml:space="preserve"> </w:t>
      </w:r>
    </w:p>
    <w:p w14:paraId="228FFE6C" w14:textId="77777777" w:rsidR="00AD30B7" w:rsidRDefault="00AD30B7">
      <w:pPr>
        <w:pStyle w:val="a3"/>
      </w:pPr>
      <w:r>
        <w:t xml:space="preserve">　　「趁著最近蓮社祭祖之便，吾為你們說《易經》，讓你們認識環境。前幾年吾為大家講明夷卦，吾的一切行動都依明夷卦而走。今日之下，局面又略略變了，為艮，艮為山，孔子中年才學《易經》，五十而學《易》可以無大過了。」五十學《易》可以無大過了。「吾如今一知半解，已經極不容易，也不是一日之功，吾幼時就通本學了。明夷是以上對下，艮是普通的事情。《易》是無字真經，千變萬化，無盡的變化都在《易經》的象上。為什麼要為你們說《易經》呢？」</w:t>
      </w:r>
      <w:r>
        <w:t xml:space="preserve"> </w:t>
      </w:r>
    </w:p>
    <w:p w14:paraId="09204AA8" w14:textId="77777777" w:rsidR="00AD30B7" w:rsidRDefault="00AD30B7">
      <w:pPr>
        <w:pStyle w:val="a3"/>
      </w:pPr>
      <w:r>
        <w:t xml:space="preserve">　　「必求成就」。雪廬老人當年在蓮社跟大家講《易經》，從小他就學了。《易經》非常重要，為什麼要講《易經》呢？必求成就，重點也是必定要求成就。</w:t>
      </w:r>
      <w:r>
        <w:t xml:space="preserve"> </w:t>
      </w:r>
    </w:p>
    <w:p w14:paraId="36DCC535" w14:textId="77777777" w:rsidR="00AD30B7" w:rsidRDefault="00AD30B7">
      <w:pPr>
        <w:pStyle w:val="a3"/>
      </w:pPr>
      <w:r>
        <w:t xml:space="preserve">　　「我們不論學什麼，必求成就，必須徹底，例如學做麵包，必須學會，學《論語》能幫助你們成就。首先是幫助成就做人，人格立住後，學佛就無有問題了。」學佛就沒有問題了。「說不說在我，聽不聽在你們，你們聽不懂吾也無法子。」雪廬老人講了這個話語重心長，說不說《論語》是在我的事情，聽不聽是你們大家的事情，那你們聽不懂我也沒辦法。</w:t>
      </w:r>
      <w:r>
        <w:t xml:space="preserve"> </w:t>
      </w:r>
    </w:p>
    <w:p w14:paraId="4E86423E" w14:textId="77777777" w:rsidR="00AD30B7" w:rsidRDefault="00AD30B7">
      <w:pPr>
        <w:pStyle w:val="a3"/>
      </w:pPr>
      <w:r>
        <w:t xml:space="preserve">　　第三，接著再講，「離苦得樂</w:t>
      </w:r>
      <w:r>
        <w:t>──</w:t>
      </w:r>
      <w:r>
        <w:t>現在：不起現行」，根據上面這個表解來詳細給我們講解。「現在：不起現行、不受現報，將來：解脫」，將來得解脫。「首先說成就什麼？我們是人，有苦有樂，學佛就在破迷啟悟，終日受苦，什麼人得樂？學的當時便得結果，隨時結果，例如吾喝茶，就有眼前的結果。」時時刻刻都有因果。「心一起念頭，便是因，或動或說，就是口業身業。」心裡起念頭就是因了，或者有動作，或者用嘴巴說就是口業，動作是身業。「沒有做，伏住也有果，這是內法塵，一個種子就有一個生死。數年前曾發功過格給大家，為什麼必須記錄功過？因為功過格就是八識田中的生死種子，自己的一本帳，但是現今記功過格的人很少了。」功過格，自己給自己記錄功過，功過都藏在我們第八識阿賴耶識裡面，好像存檔（檔案），一個種子就是一個生死。</w:t>
      </w:r>
      <w:r>
        <w:t xml:space="preserve"> </w:t>
      </w:r>
    </w:p>
    <w:p w14:paraId="0FA82303" w14:textId="77777777" w:rsidR="00AD30B7" w:rsidRDefault="00AD30B7">
      <w:pPr>
        <w:pStyle w:val="a3"/>
      </w:pPr>
      <w:r>
        <w:lastRenderedPageBreak/>
        <w:t xml:space="preserve">　　「《易經》講一陰一陽，代表若干善不善的許多變化，隨時變，誠則明，明則動，動則變，變則化，一變一化，就有千變萬化，永遠變化而不能出離。懂就可以轉變化，觀心就是記帳，最好無帳可記。」觀我們的心，起心動念這些念頭，記功過就好像記帳一樣，有善、有不善，那最好無帳可記，最好都沒有帳，善惡都沒有。「多生的罪業，今日所受的大大小小事情，一飲一啄，莫非前定。現在的結果，求不起現行。」現前我們先求不起現行。「俗話說：不怨天，不尤人，曰：禍福無門，唯人自召」。</w:t>
      </w:r>
      <w:r>
        <w:t xml:space="preserve"> </w:t>
      </w:r>
    </w:p>
    <w:p w14:paraId="4053DF70" w14:textId="77777777" w:rsidR="00AD30B7" w:rsidRDefault="00AD30B7">
      <w:pPr>
        <w:pStyle w:val="a3"/>
      </w:pPr>
      <w:r>
        <w:t xml:space="preserve">　　「吾相信鄉間語一飲一啄，莫非前定，吾連鄉下人也常學，你們連聖人言語也不理。」雪廬老人講鄉下的人講得有道理的話，我也常常跟他們學，我們現在人連聖人講的話也不理會。「孔子說，三人行必有我師焉，現今的人都是我師法的人。」的確很多人有一些地方都是我們要向他學習的。「今日費九牛二虎之力，省主席林洋港才要學校的教育添了《論語》，這是教育上有變動了。」當年台灣省省主席林洋港，在學校裡面添了《論語》這個課。「易者，變也，萬法無常，不一定」，易，它會變化，「你們不造新緣，不起現行，便不受現報，當時就得好處」。這個是隨緣消舊業，更莫造新殃。「我們以為環境不好，壞環境並不是天所給予的，不可怨天尤人。」這是自己的因果，自己造的因，現在得的果，不可以怨天尤人，應當逆來順受。「敬人者人恆敬之，禍福無門，惟人自召，不往自己身上找，要往什麼地方找？」這個都是禍福，順境、逆境都是自己召來的，要往自己身上去找這問題是在哪裡。如果不往自身找，從什麼地方去找？就找不到了，問題都在自己本身上。「不知現在，如何能知將來？現今你能轉，將來你就能往生，不須問人，自己現在就可以自知。」自己現在就可以自己知道了。這是我們念佛人的非常關鍵、非常重要的一個開示</w:t>
      </w:r>
      <w:r>
        <w:t>。</w:t>
      </w:r>
      <w:r>
        <w:t xml:space="preserve"> </w:t>
      </w:r>
    </w:p>
    <w:p w14:paraId="6CAFB21D" w14:textId="77777777" w:rsidR="00AD30B7" w:rsidRDefault="00AD30B7">
      <w:pPr>
        <w:pStyle w:val="a3"/>
      </w:pPr>
      <w:r>
        <w:t xml:space="preserve">　　下面講，「所修如法</w:t>
      </w:r>
      <w:r>
        <w:t>—</w:t>
      </w:r>
      <w:r>
        <w:t>知病知藥、不增病勢（忌口忌事等）」。「所修如法，我們現今所修都不如法，經上說得很明白，你心中未誠，都是自欺」，心妄想雜念一大堆，就是沒有誠意，就是自欺了。「吾未見忙到而沒有吃飯的人，真不吃也做不動，若所修的法停頓下來，那就不行。為什麼不如法呢？你以為自己所做為對的，這便是不如法。」自己認為自己所作所為都是對的，這個就不如法了，應該要依照經典標準來對照。不能用自己認為，自己認為對的都全是對了，應該依經。「孔子五十以學《易》，可以無大過矣，聖人尚且說學《易》」，學《易經》就可以無大過，可以避免大的過失，小過還是有。「我們是何等人，能無過嗎？心一動，卦就變，要時時想自己，《易經》就是注重悔字，《易經》中的吉佔四分之三，凶佔四分之一」，四分之三都是吉，凶卦四分之一。「一悔就可以無咎，只要一存悔心」，懺悔的心，「省察自己，當時就變。若怨人就增過，那是真大愚人，不可救藥」。遇到不如意的事情就怨人了，那是大愚痴的人，無藥可救。「我們如今不能自知，我們懂心性嗎？不懂就不必管，只要反過來找自己的毛病，若找不出毛病就可以了，這不必問人。」回頭反省自己，找自己的毛病在哪裡。</w:t>
      </w:r>
      <w:r>
        <w:t xml:space="preserve"> </w:t>
      </w:r>
    </w:p>
    <w:p w14:paraId="2B50E7FD" w14:textId="77777777" w:rsidR="00AD30B7" w:rsidRDefault="00AD30B7">
      <w:pPr>
        <w:pStyle w:val="a3"/>
      </w:pPr>
      <w:r>
        <w:t xml:space="preserve">　　「學《易經》，可以不增病勢。有病三分藥，七分調養，凡是喜好吃藥的人就是終年長病，有病全在調養。如何調養？要忌口，不可吃的東西不能吃，有病亂求醫，就倒霉。從前的大夫相信因果，今人不信因果，把你當試驗品。所謂不藥即中醫，不吃藥就等於中等大夫。」中等醫生，教你不要吃藥。「吾今日是以諺語、平劇為老師。從前醫者必須先學《內經》，但是今人多不看，因為看不懂的緣故，只看《湯頭歌訣》。」不讀《內經》，《內經》因為看不懂就不讀了。「例如咳嗽就有很多種，寒性吃陳皮、半夏，若吃枇杷膏便增病。」這舉出一個例子，咳嗽很多種，如寒性的咳嗽吃陳皮、半夏，如果去吃枇杷膏就增加咳嗽的病情了。這不能亂吃的。「所以《內經》首篇不說病，先說為何會生病？為何未老先衰？人間百歲，五十為半百」，五十歲就是過一半了，半百了。「杜甫說人生七十古來稀，為何不說八十、六十？」</w:t>
      </w:r>
      <w:r>
        <w:t xml:space="preserve"> </w:t>
      </w:r>
    </w:p>
    <w:p w14:paraId="59E0ACA6" w14:textId="77777777" w:rsidR="00AD30B7" w:rsidRDefault="00AD30B7">
      <w:pPr>
        <w:pStyle w:val="a3"/>
      </w:pPr>
      <w:r>
        <w:t xml:space="preserve">　　下面講，「果瓜成前，先有小形（果有前知）」。「再者，為結果，結果就要看眼前，若看後來就糊塗，你們信不信？《法華經》云，蓮華是因緣果同時，果瓜成前，先有小形，開花時，雌蕊的花瓣落了，花格外肥，但是沒結果還不能吃，必須有媒介。看現在便知未來，你們念佛現在能一心，將來便可以成功，不能斷惑也必須伏惑，就可以放光明。修淨土才有助念，其餘的法門沒有，但是助念也不是替念，不能代替你念，助是幫助念，死者必須自己念，這一點大家好好想一想。」講到我們念佛法門，這個就非常重要了。</w:t>
      </w:r>
      <w:r>
        <w:t xml:space="preserve"> </w:t>
      </w:r>
    </w:p>
    <w:p w14:paraId="1B4C510C" w14:textId="77777777" w:rsidR="00AD30B7" w:rsidRDefault="00AD30B7">
      <w:pPr>
        <w:pStyle w:val="a3"/>
      </w:pPr>
      <w:r>
        <w:t xml:space="preserve">　　「吾預備為你們講《易經》，讓大家能成就，使你們自己管自己，懂《易經》就勝過功過格，因為《易經》，有三分吉，一分凶，全在悔上，悔就可以無咎。」就是要懺悔了，懺悔，凶就變成吉了。</w:t>
      </w:r>
      <w:r>
        <w:t xml:space="preserve"> </w:t>
      </w:r>
    </w:p>
    <w:p w14:paraId="59CDECAF" w14:textId="77777777" w:rsidR="00AD30B7" w:rsidRDefault="00AD30B7">
      <w:pPr>
        <w:pStyle w:val="a3"/>
      </w:pPr>
      <w:r>
        <w:t xml:space="preserve">　　「講前，大家先背熟八卦歌。六爻，分內外，具足天地人。每一卦有本體、有鄰居（旁通），鄰就是近鄰，鄰居的鄰居無關而又可以有關係，所以又有綜，錯綜複雜。逢乾逢坤，必有變化，純陽純陰的緣故，其餘每一卦都有陰有陽。」雪廬老人當時也要給蓮友講解《易經》，這個是幫助我們學佛念佛的，幫助改過的，所以要求大家聽《易經》之前先背熟八卦歌。八卦有六爻，分內外，具足天地人。每一卦都有它的本體、有鄰居，鄰居又有鄰居，所以當中錯綜複雜。懂得《易經》，這些環境種種變化我們就明白了，知道現前是什麼環境，現在發生什麼事情，會結什麼樣的果，有什麼果報就很清楚了。所以這個也是我們大家要發心來學習的。</w:t>
      </w:r>
      <w:r>
        <w:t xml:space="preserve"> </w:t>
      </w:r>
    </w:p>
    <w:p w14:paraId="4BFDDFAC" w14:textId="77777777" w:rsidR="00AD30B7" w:rsidRDefault="00AD30B7">
      <w:pPr>
        <w:pStyle w:val="a3"/>
      </w:pPr>
      <w:r>
        <w:t xml:space="preserve">　　好，今天雪廬老人講的添講《論語》班的宗旨，我們先學習到這裡，這一篇文章可以列印出來大家分享，要時時刻刻看，天天看，非常重要。我們今天就講到這裡，祝大家福慧增長，法喜充滿。阿彌陀佛！　　</w:t>
      </w:r>
    </w:p>
    <w:sectPr w:rsidR="00AD30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8ECD4" w14:textId="77777777" w:rsidR="00AD30B7" w:rsidRDefault="00AD30B7" w:rsidP="00662E3A">
      <w:r>
        <w:separator/>
      </w:r>
    </w:p>
  </w:endnote>
  <w:endnote w:type="continuationSeparator" w:id="0">
    <w:p w14:paraId="41255864" w14:textId="77777777" w:rsidR="00AD30B7" w:rsidRDefault="00AD30B7" w:rsidP="00662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C5A04" w14:textId="77777777" w:rsidR="00AD30B7" w:rsidRDefault="00AD30B7" w:rsidP="00662E3A">
      <w:r>
        <w:separator/>
      </w:r>
    </w:p>
  </w:footnote>
  <w:footnote w:type="continuationSeparator" w:id="0">
    <w:p w14:paraId="578D2AE9" w14:textId="77777777" w:rsidR="00AD30B7" w:rsidRDefault="00AD30B7" w:rsidP="00662E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3A"/>
    <w:rsid w:val="00662E3A"/>
    <w:rsid w:val="007931EE"/>
    <w:rsid w:val="00AD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F10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2E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2E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2E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2E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