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28BCD" w14:textId="77777777" w:rsidR="007A15B0" w:rsidRDefault="007A15B0">
      <w:r>
        <w:t xml:space="preserve">每日論語　　悟道法師主講　　（第一五Ｏ集）　　</w:t>
      </w:r>
      <w:r>
        <w:t>2019/4/21</w:t>
      </w:r>
      <w:r>
        <w:t xml:space="preserve">　　上海　　檔名：</w:t>
      </w:r>
      <w:r>
        <w:t xml:space="preserve">WD20-037-0150 </w:t>
      </w:r>
    </w:p>
    <w:p w14:paraId="4DA9FA62" w14:textId="77777777" w:rsidR="007A15B0" w:rsidRDefault="007A15B0">
      <w:pPr>
        <w:pStyle w:val="a3"/>
      </w:pPr>
      <w:r>
        <w:t xml:space="preserve">　　諸位同學，大家早上好！我們繼續來學習雪廬老人的《論語講記》，「雍也篇」第十八章。</w:t>
      </w:r>
      <w:r>
        <w:t xml:space="preserve"> </w:t>
      </w:r>
    </w:p>
    <w:p w14:paraId="0CF76350" w14:textId="77777777" w:rsidR="007A15B0" w:rsidRDefault="007A15B0">
      <w:pPr>
        <w:pStyle w:val="a3"/>
      </w:pPr>
      <w:r>
        <w:t xml:space="preserve">　　【子曰。人之生也直。罔之生也幸而免。】</w:t>
      </w:r>
      <w:r>
        <w:t xml:space="preserve"> </w:t>
      </w:r>
    </w:p>
    <w:p w14:paraId="09A9A226" w14:textId="77777777" w:rsidR="007A15B0" w:rsidRDefault="007A15B0">
      <w:pPr>
        <w:pStyle w:val="a3"/>
      </w:pPr>
      <w:r>
        <w:t xml:space="preserve">　　「這一章經文有兩個生字」，生活的生，「有人說起首的生為下生」，起首這個生字為下生，「其次的生為生活的生」。「這是咬文嚼字，文勝質則史，這就是綺語。例如元朝的文章，不必看，寫了一大篇，找不出三五個字是實話，用不著如此。」這一章書，雪廬老人給我們講不必要咬文嚼字，寫文章要實實在在寫，不能寫得花言巧語的，就變成綺語了。特別舉出元朝的文章，不能看，不必看，不需要去看，一大篇找不出三五個字是實話，這就用不著了。</w:t>
      </w:r>
      <w:r>
        <w:t xml:space="preserve"> </w:t>
      </w:r>
    </w:p>
    <w:p w14:paraId="4BBE341E" w14:textId="77777777" w:rsidR="007A15B0" w:rsidRDefault="007A15B0">
      <w:pPr>
        <w:pStyle w:val="a3"/>
      </w:pPr>
      <w:r>
        <w:t xml:space="preserve">　　『子曰：人之生也直』，「人在社會上生存，要什麼條件？直也」，正直的直。「孔子講直，正直無私，以德報德，以直報怨，無怨無恨，沒有戀戀愛著的心，公公正正，中正依理，應該如何辦就如何辦。例如正直的人做法官，人給錢他不會要，不會因為給錢而贏了官司，讓窮毛輸了官司。」窮人家他有道理，因為他窮沒給錢，然後就讓他這個官司輸了，這個法官就不直。「有些人是看人給錢又有理，硬是叫他輸，這便是矯枉過正。」也有一些人是看人給錢又有道理，還是叫他輸，又給錢又有道理，還是叫他輸，這個是矯枉過正。「有些是人沒錢沒理，卻故意叫他贏，這也不直。」這個人很窮沒有錢，沒有給法官錢，雖然窮人，打官司他沒道理，卻故意叫他贏，這個也是不直。</w:t>
      </w:r>
      <w:r>
        <w:t xml:space="preserve"> </w:t>
      </w:r>
    </w:p>
    <w:p w14:paraId="5AE23219" w14:textId="77777777" w:rsidR="007A15B0" w:rsidRDefault="007A15B0">
      <w:pPr>
        <w:pStyle w:val="a3"/>
      </w:pPr>
      <w:r>
        <w:t xml:space="preserve">　　所以，「直必須一點希求企圖的心都沒有，這不容易，但這是生存之道，佛家講直心是道場，道場指心，心是直就成功了」。</w:t>
      </w:r>
      <w:r>
        <w:t xml:space="preserve"> </w:t>
      </w:r>
    </w:p>
    <w:p w14:paraId="32A8C2B3" w14:textId="77777777" w:rsidR="007A15B0" w:rsidRDefault="007A15B0">
      <w:pPr>
        <w:pStyle w:val="a3"/>
      </w:pPr>
      <w:r>
        <w:t xml:space="preserve">　　『罔之生也幸而免。』「罔」，這個字是曲折。「人若喜好曲折，也能在社會上生存，例如祝鮀的佞口」，佞口就是講話都很會講，但是都不是真的，講話不實在，曲曲折折的。「但是蘇秦、張儀佞口卻不得好死。」蘇秦跟張儀佞口，但是他們果報就不好，死的時候就不好。「若不直而能全始全終的，那是倖而免，僥倖免遭惡的報應。這是依世間法，只可說到這裡」，依世間法只能說到這裡。「若依佛家說，脫得了花報，脫不了果報，曲曲折折的壞種子，在八識田中，一定投胎變為畜生。」</w:t>
      </w:r>
      <w:r>
        <w:t xml:space="preserve"> </w:t>
      </w:r>
    </w:p>
    <w:p w14:paraId="0F4209CC" w14:textId="77777777" w:rsidR="007A15B0" w:rsidRDefault="007A15B0">
      <w:pPr>
        <w:pStyle w:val="a3"/>
      </w:pPr>
      <w:r>
        <w:t xml:space="preserve">　　「劉氏《正義》」，在劉氏《正義》這個書裡面注解直這個字，「直者，誠也。誠者內不自以欺，外不以欺人。</w:t>
      </w:r>
      <w:r>
        <w:t>……</w:t>
      </w:r>
      <w:r>
        <w:t>人能存誠，則行主忠信，而天且助順，人且助信，故能生也。若夫罔者，專務自欺以欺人，所謂自作孽不可活者，非有上罰，必有天殃，其能免此者，幸爾。」不直就是自欺欺人，自作孽不可活。</w:t>
      </w:r>
      <w:r>
        <w:t xml:space="preserve"> </w:t>
      </w:r>
    </w:p>
    <w:p w14:paraId="737E967F" w14:textId="77777777" w:rsidR="007A15B0" w:rsidRDefault="007A15B0">
      <w:pPr>
        <w:pStyle w:val="a3"/>
      </w:pPr>
      <w:r>
        <w:t xml:space="preserve">　　這一章書我們就學習到這裡。祝大家福慧增長，法喜充滿。阿彌陀佛！　　</w:t>
      </w:r>
    </w:p>
    <w:sectPr w:rsidR="007A15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18EC5" w14:textId="77777777" w:rsidR="007A15B0" w:rsidRDefault="007A15B0" w:rsidP="002C5F4D">
      <w:r>
        <w:separator/>
      </w:r>
    </w:p>
  </w:endnote>
  <w:endnote w:type="continuationSeparator" w:id="0">
    <w:p w14:paraId="216A7C2B" w14:textId="77777777" w:rsidR="007A15B0" w:rsidRDefault="007A15B0" w:rsidP="002C5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2C5D9" w14:textId="77777777" w:rsidR="007A15B0" w:rsidRDefault="007A15B0" w:rsidP="002C5F4D">
      <w:r>
        <w:separator/>
      </w:r>
    </w:p>
  </w:footnote>
  <w:footnote w:type="continuationSeparator" w:id="0">
    <w:p w14:paraId="172F26B5" w14:textId="77777777" w:rsidR="007A15B0" w:rsidRDefault="007A15B0" w:rsidP="002C5F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F4D"/>
    <w:rsid w:val="002C5F4D"/>
    <w:rsid w:val="007931EE"/>
    <w:rsid w:val="007A1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FC1EA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5F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5F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5F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5F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2026-08-13T00:16:00Z</dcterms:created>
  <dcterms:modified xsi:type="dcterms:W3CDTF">2026-08-13T00:16:00Z</dcterms:modified>
</cp:coreProperties>
</file>