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DB54" w14:textId="77777777" w:rsidR="004E3648" w:rsidRDefault="004E3648">
      <w:r>
        <w:t xml:space="preserve">每日論語　　悟道法師主講　　（第一五三集）　　</w:t>
      </w:r>
      <w:r>
        <w:t>2019/4/24</w:t>
      </w:r>
      <w:r>
        <w:t xml:space="preserve">　　鹽城　　檔名：</w:t>
      </w:r>
      <w:r>
        <w:t xml:space="preserve">WD20-037-0153 </w:t>
      </w:r>
    </w:p>
    <w:p w14:paraId="5116F0F8" w14:textId="77777777" w:rsidR="004E3648" w:rsidRDefault="004E3648">
      <w:pPr>
        <w:pStyle w:val="a3"/>
      </w:pPr>
      <w:r>
        <w:t xml:space="preserve">　　諸位同學，大家早上好！我們繼續來學習雪廬老人的《論語講記》，「雍也篇」第二十一章。</w:t>
      </w:r>
      <w:r>
        <w:t xml:space="preserve"> </w:t>
      </w:r>
    </w:p>
    <w:p w14:paraId="7827308F" w14:textId="77777777" w:rsidR="004E3648" w:rsidRDefault="004E3648">
      <w:pPr>
        <w:pStyle w:val="a3"/>
      </w:pPr>
      <w:r>
        <w:t xml:space="preserve">　　【樊遲問知。子曰。務民之義。敬鬼神而遠之。問仁。曰。仁者先難而後獲。可謂仁矣。】</w:t>
      </w:r>
      <w:r>
        <w:t xml:space="preserve"> </w:t>
      </w:r>
    </w:p>
    <w:p w14:paraId="127ECF52" w14:textId="77777777" w:rsidR="004E3648" w:rsidRDefault="004E3648">
      <w:pPr>
        <w:pStyle w:val="a3"/>
      </w:pPr>
      <w:r>
        <w:t xml:space="preserve">　　「這一章有爭議。」</w:t>
      </w:r>
      <w:r>
        <w:t xml:space="preserve"> </w:t>
      </w:r>
    </w:p>
    <w:p w14:paraId="25E42986" w14:textId="77777777" w:rsidR="004E3648" w:rsidRDefault="004E3648">
      <w:pPr>
        <w:pStyle w:val="a3"/>
      </w:pPr>
      <w:r>
        <w:t xml:space="preserve">　　『樊遲問知，子曰：務民之義，』「樊遲問稼，問圃，」稼是種植，圃是種植草木、蔬菜、植物、瓜果的園子，就是問務農，農業。這個樊遲問孔子，「孔子說：吾不如老農」，我不如一個老農夫。「吾不如老圃」，我也不如一個種植蔬菜、瓜果園子的老農夫。「這一章是問智，孔子答務民之義，劉氏《正義》說，義指十義，就是父慈、子孝、夫義、婦聽、兄良、弟弟、長惠、幼順、君仁、臣忠。」這是劉氏《正義》的解說，解說義這個字的意思舉出十義。</w:t>
      </w:r>
      <w:r>
        <w:t xml:space="preserve"> </w:t>
      </w:r>
    </w:p>
    <w:p w14:paraId="3D19BE04" w14:textId="77777777" w:rsidR="004E3648" w:rsidRDefault="004E3648">
      <w:pPr>
        <w:pStyle w:val="a3"/>
      </w:pPr>
      <w:r>
        <w:t xml:space="preserve">　　『敬鬼神而遠之。』「敬鬼神而遠之，這是指行禮。」行這個禮。「敬鬼神但不能近，近則褻瀆。」</w:t>
      </w:r>
      <w:r>
        <w:t xml:space="preserve"> </w:t>
      </w:r>
    </w:p>
    <w:p w14:paraId="1F9B6C1B" w14:textId="77777777" w:rsidR="004E3648" w:rsidRDefault="004E3648">
      <w:pPr>
        <w:pStyle w:val="a3"/>
      </w:pPr>
      <w:r>
        <w:t xml:space="preserve">　　「上文有說到孟之反不伐章，當時冉求為季氏宰」，在季氏那裡做官，「與齊國作戰，冉求與樊遲一起出來抵擋，當時的樊遲一定不是百姓，樊遲也同時為政，有職務，為老百姓辦事情。」</w:t>
      </w:r>
      <w:r>
        <w:t xml:space="preserve"> </w:t>
      </w:r>
    </w:p>
    <w:p w14:paraId="288F1AAE" w14:textId="77777777" w:rsidR="004E3648" w:rsidRDefault="004E3648">
      <w:pPr>
        <w:pStyle w:val="a3"/>
      </w:pPr>
      <w:r>
        <w:t xml:space="preserve">　　「樊遲為政時，問孔子如何才是有智。孔子答覆他必須敬鬼神而遠之，這並不是要人不敬鬼神。」不是教人家不要尊敬鬼神，不是這個意思，而是要敬鬼神。「三代對於鬼神都很恭敬，雖然恭敬卻不能褻瀆，不是叫人侮慢鬼神。也不是像一般注解所說的要人離遠一點。祖先為鬼在太廟供奉，難道連太廟也不要了嗎？」這個鬼意思，就是自己家裡的父母祖先過世，稱為鬼。神就是說他對國家、社會有奉獻的，死後大家尊稱祂為神。鬼神都必須恭敬，但是，不是教你去皈依鬼神。「佛家也不皈依鬼神，只是尊敬鬼神而已。宋儒因噎廢食，唱高調，不說因果，以為只要行好事，不問前程，說得太高。」雪廬老人講，宋朝學儒的人都是唱高調，佛教講的因果，他不講，他只教人家行好事，不要問前程。這個說法太高調了，一般人也很難做到。必須講因果，善有善報，惡有惡報。「孔子說，鬼神如在左右，如十目所視，十手所指。儒家講慎獨，自己一個人是獨」，單獨一個人「就必須謹慎，如同有十眼看著你（十個眼睛看著），有十隻手指著你，嚴厲極了，所以說：不愧衾影，對得起自己的影子，睡覺時對得起衾被」，對得起我們蓋的棉被。「這是對上智說」，對上等智慧人的說法。「下愚的人不懂」，智慧不夠的人跟他講這個，他聽不懂。「所以佛</w:t>
      </w:r>
      <w:r>
        <w:t>家注重三根普被。」要看他的根器，如果不是上智，下愚的人，這個講法他不能理解，要講淺一點。</w:t>
      </w:r>
      <w:r>
        <w:t xml:space="preserve"> </w:t>
      </w:r>
    </w:p>
    <w:p w14:paraId="14FF5B02" w14:textId="77777777" w:rsidR="004E3648" w:rsidRDefault="004E3648">
      <w:pPr>
        <w:pStyle w:val="a3"/>
      </w:pPr>
      <w:r>
        <w:t xml:space="preserve">　　「你們學佛，而儒家主張慎獨，你能不愧衾影嗎？你所學為了什麼？夢是心頭想，是下意識的作用，若沒有這個想法，就絕無此夢，例如女子不會夢作新郎，男子不會夢到生孩子。你們所夢如何，不必問別人，自己往生與否自己知道，自己曾夢過</w:t>
      </w:r>
      <w:r>
        <w:lastRenderedPageBreak/>
        <w:t>極樂世界嗎？夢過佛嗎？」雪廬老人問大家，我們念佛人有沒有往生自己知道，那從夢中去勘驗，我們自己有沒有曾經夢過極樂世界？有沒有夢過見阿彌陀佛？「若不曾夢過」，若從來沒有夢過，「那就是所下的種子少，這樣能成就嗎？」就是我們佛下的種子還不夠，這樣能成就嗎？這也是一個問話，一個疑問。「不夢西方，不夢彌陀，則種子必寥寥無幾，往生渺茫。」所以作夢沒有夢到西方極樂世界，沒有夢見阿彌陀佛，這個佛的種子一定很少，寥寥無幾，往生西方就很渺茫。「吾曾說，你若不能無夢，只要知道夢中是夢，就能跳高山，入大海，穿牆也不會有障礙了。」如果自己在作夢知道是在作夢，那就沒有障礙了。「知之者不如好之者，先學知夢就可以了。」先學知道夢就可以了。</w:t>
      </w:r>
      <w:r>
        <w:t xml:space="preserve"> </w:t>
      </w:r>
    </w:p>
    <w:p w14:paraId="23530E61" w14:textId="77777777" w:rsidR="004E3648" w:rsidRDefault="004E3648">
      <w:pPr>
        <w:pStyle w:val="a3"/>
      </w:pPr>
      <w:r>
        <w:t xml:space="preserve">　　「對鬼神禱告，孔子不贊成，所謂：罪從心起將心懺，心若滅時罪亦亡，妄念沒有了，那罪在哪裡？有心就有罪，孔子教百姓十義，不贊成向鬼神求禱。」這就是遠之的意思，不是去諂媚巴結鬼神，去拜神都有目的的，這個孔子不贊成。孔子教百姓要做到十義，自己在什麼身分地位，應該盡什麼義務責任。</w:t>
      </w:r>
      <w:r>
        <w:t xml:space="preserve"> </w:t>
      </w:r>
    </w:p>
    <w:p w14:paraId="445B70FC" w14:textId="77777777" w:rsidR="004E3648" w:rsidRDefault="004E3648">
      <w:pPr>
        <w:pStyle w:val="a3"/>
      </w:pPr>
      <w:r>
        <w:t xml:space="preserve">　　『問仁，曰：仁者先難而後獲，可謂仁矣。』「樊遲問仁」，問什麼是仁？「好事難成，壞事容易，若人人講理，天下就太平了，就因為很多人不講理，所以必須忍（要忍耐），要百折不回。一開始上來沒有不難的，也沒有衝不破的」，做什麼事情萬事起頭難，沒有一樣不困難的，但是也沒有一樣衝不破的，困難還是能突破的。「例如孔子在陳絕糧，陳蔡不借，到楚借糧」，這個都是遇到困難，但是「始終不改變宗旨，這就是力行近乎仁。」</w:t>
      </w:r>
      <w:r>
        <w:t xml:space="preserve"> </w:t>
      </w:r>
    </w:p>
    <w:p w14:paraId="030A53E9" w14:textId="77777777" w:rsidR="004E3648" w:rsidRDefault="004E3648">
      <w:pPr>
        <w:pStyle w:val="a3"/>
      </w:pPr>
      <w:r>
        <w:t xml:space="preserve">　　「希望你們今日為君子，將來都能往生西方。」雪廬老人他的勸勉大家，這個話我們要常常提醒我們自己。</w:t>
      </w:r>
      <w:r>
        <w:t xml:space="preserve"> </w:t>
      </w:r>
    </w:p>
    <w:p w14:paraId="3E41B563" w14:textId="77777777" w:rsidR="004E3648" w:rsidRDefault="004E3648">
      <w:pPr>
        <w:pStyle w:val="a3"/>
      </w:pPr>
      <w:r>
        <w:t xml:space="preserve">　　「發明的《四書恆解》可以參考。」這章書雪廬老人給我們介紹，發明的《四書恆解》可以參考，這章書可以參考《四書恆解》這本書。</w:t>
      </w:r>
      <w:r>
        <w:t xml:space="preserve"> </w:t>
      </w:r>
    </w:p>
    <w:p w14:paraId="79D86317" w14:textId="77777777" w:rsidR="004E3648" w:rsidRDefault="004E3648">
      <w:pPr>
        <w:pStyle w:val="a3"/>
      </w:pPr>
      <w:r>
        <w:t xml:space="preserve">　　好，今天我們就學習到這裡。祝大家福慧增長，法喜充滿。阿彌陀佛！　　</w:t>
      </w:r>
    </w:p>
    <w:sectPr w:rsidR="004E36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870B4" w14:textId="77777777" w:rsidR="004E3648" w:rsidRDefault="004E3648" w:rsidP="004B4BAC">
      <w:r>
        <w:separator/>
      </w:r>
    </w:p>
  </w:endnote>
  <w:endnote w:type="continuationSeparator" w:id="0">
    <w:p w14:paraId="2BC7FAAD" w14:textId="77777777" w:rsidR="004E3648" w:rsidRDefault="004E3648" w:rsidP="004B4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2CBB0" w14:textId="77777777" w:rsidR="004E3648" w:rsidRDefault="004E3648" w:rsidP="004B4BAC">
      <w:r>
        <w:separator/>
      </w:r>
    </w:p>
  </w:footnote>
  <w:footnote w:type="continuationSeparator" w:id="0">
    <w:p w14:paraId="1AD1FB31" w14:textId="77777777" w:rsidR="004E3648" w:rsidRDefault="004E3648" w:rsidP="004B4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BAC"/>
    <w:rsid w:val="004B4BAC"/>
    <w:rsid w:val="004E36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6D3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