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3B1A" w14:textId="77777777" w:rsidR="00B17039" w:rsidRDefault="00B17039">
      <w:r>
        <w:t xml:space="preserve">每日論語　　悟道法師主講　　（第一七三集）　　</w:t>
      </w:r>
      <w:r>
        <w:t>2019/5/14</w:t>
      </w:r>
      <w:r>
        <w:t xml:space="preserve">　　上海　　檔名：</w:t>
      </w:r>
      <w:r>
        <w:t xml:space="preserve">WD20-037-0173 </w:t>
      </w:r>
    </w:p>
    <w:p w14:paraId="26B52140" w14:textId="77777777" w:rsidR="00B17039" w:rsidRDefault="00B17039">
      <w:pPr>
        <w:pStyle w:val="a3"/>
      </w:pPr>
      <w:r>
        <w:t xml:space="preserve">　　諸位同學，大家早上好！我們繼續來學習雪廬老人的《論語講記》，「述而篇」第六章附錄一。這個附錄我們前面已經講到「志於道」，仁由道德而來，我們今天繼續學習附錄一「游藝」，就是游於藝。</w:t>
      </w:r>
      <w:r>
        <w:t xml:space="preserve"> </w:t>
      </w:r>
    </w:p>
    <w:p w14:paraId="0DC94EB3" w14:textId="77777777" w:rsidR="00B17039" w:rsidRDefault="00B17039">
      <w:pPr>
        <w:pStyle w:val="a3"/>
      </w:pPr>
      <w:r>
        <w:t xml:space="preserve">　　「六藝：禮樂射御書數」，這是古時候六種藝術、技藝，「百工技能，此是工具」。「博文約禮：為道德仁義之後，為六藝之首，待禮而成。」六藝，第一個就是禮，第二是樂，第三是射（射箭的射），第四是御（駕馭、駕車），第五是書，第六是數（算數的數）。六藝之首就是禮，道、德、仁、義後面就是禮。「倫常、政治、軍備、祭祀、婚喪、教法，非禮皆亂」，如果沒有禮，那都亂了。</w:t>
      </w:r>
      <w:r>
        <w:t xml:space="preserve"> </w:t>
      </w:r>
    </w:p>
    <w:p w14:paraId="7EDCD036" w14:textId="77777777" w:rsidR="00B17039" w:rsidRDefault="00B17039">
      <w:pPr>
        <w:pStyle w:val="a3"/>
      </w:pPr>
      <w:r>
        <w:t xml:space="preserve">　　「第三段講藝術，游藝。今人未學仁，也不懂德、道」，德跟道不懂，又沒有學仁，我們現代人，道、德、仁都沒有，「而藝卻是由仁出來的」，藝必須由仁（仁慈心）做出來，才會利益人，不會害人。「會做原子彈也是仁的另一用法，不會害人，《孟子》云：是乃仁術。有做盾的人，希望箭都射不入，所以必須深研箭如何射不入的辦法；有做箭的人，深入研究惟恐射不入的方法。做盾做箭都要力行，用心不少，但是做盾的為仁術也；做箭殺人，這是害術」，害人的技術。「你們知道這點，在外一舉一動，言語動作應檢點，若害人最終有壞果」，有壞的、不好的果報。如果都是做一些害人的事，自己以後這個果報就不好。「如何斷惑、消災、免難，聽了這一段就能辦到。」關鍵都在存心，要有仁心，仁心發展出來才會利益人，不會去害人。這個就是趨吉避凶，自己不做害人的事，就不會得到壞的果報。</w:t>
      </w:r>
      <w:r>
        <w:t xml:space="preserve"> </w:t>
      </w:r>
    </w:p>
    <w:p w14:paraId="782CA7BE" w14:textId="77777777" w:rsidR="00B17039" w:rsidRDefault="00B17039">
      <w:pPr>
        <w:pStyle w:val="a3"/>
      </w:pPr>
      <w:r>
        <w:t xml:space="preserve">　　「游藝，游不是在一處，有多少藝術呢？藝很博，必得博學之，並不是不要另外學藝。」這個藝很多方面。游，游於藝，不是只有在一個地方，這個很多方面的，也必得博學，並不是不要另外學藝。「但是學藝若不依仁，藝就壞了。仁與藝是根幹互滋，有仁才能發展藝。藝往好的方向走，仁才不受損傷，二者有連帶關係。」</w:t>
      </w:r>
      <w:r>
        <w:t xml:space="preserve"> </w:t>
      </w:r>
    </w:p>
    <w:p w14:paraId="642C153D" w14:textId="77777777" w:rsidR="00B17039" w:rsidRDefault="00B17039">
      <w:pPr>
        <w:pStyle w:val="a3"/>
      </w:pPr>
      <w:r>
        <w:t xml:space="preserve">　　「孔子那時候的六藝，今天的時代有些還興，有的不興；還興用的仍可以沿用，今日不興的可以換。例如禮，自古都有禮，離禮就不行，洋人也有禮，野蠻人也有禮。樂也是遍及全球。人都要唱歌，這是心裡的意思往外表演」，往外抒發。「心正，唱正氣歌，心歪便唱你不是好東西。樂有邪有正，禮也有邪正，這禮樂二者如今還要。」</w:t>
      </w:r>
      <w:r>
        <w:t xml:space="preserve"> </w:t>
      </w:r>
    </w:p>
    <w:p w14:paraId="0A37B0B0" w14:textId="77777777" w:rsidR="00B17039" w:rsidRDefault="00B17039">
      <w:pPr>
        <w:pStyle w:val="a3"/>
      </w:pPr>
      <w:r>
        <w:t xml:space="preserve">　　「射、御就必須變化，從前不僅戰時須要學射，平時也必須練習，今日是用槍。日本空軍也有好的軍人，他信佛，空襲時便不炸佛寺。御是從前的戰車，今日沒有戰車了，但是有汽車。今日的計程車司機劫人人劫，有搶人的司機，也有司機被搶。御不是車子，指管車的人。」</w:t>
      </w:r>
      <w:r>
        <w:t xml:space="preserve"> </w:t>
      </w:r>
    </w:p>
    <w:p w14:paraId="1581F627" w14:textId="77777777" w:rsidR="00B17039" w:rsidRDefault="00B17039">
      <w:pPr>
        <w:pStyle w:val="a3"/>
      </w:pPr>
      <w:r>
        <w:t xml:space="preserve">　　「書，讀書。今人看不懂中國小說，只看西洋小說，中國如何能興起來？書也變了，學校的壞參考書不少。數未變，現今還有珠算、筆算，離算數就不行。」</w:t>
      </w:r>
      <w:r>
        <w:t xml:space="preserve"> </w:t>
      </w:r>
    </w:p>
    <w:p w14:paraId="35CD0212" w14:textId="77777777" w:rsidR="00B17039" w:rsidRDefault="00B17039">
      <w:pPr>
        <w:pStyle w:val="a3"/>
      </w:pPr>
      <w:r>
        <w:t xml:space="preserve">　　「辦齊家、治國、平天下的事，必須有工具，例如算帳必須有算盤，齊治天下的工具就是禮等六藝。工具如何不要緊，只要看用得對不對。不但如此，百工技能，</w:t>
      </w:r>
      <w:r>
        <w:lastRenderedPageBreak/>
        <w:t>棋、琴、字、畫、各種工業都是工具。」「從前一切的東西都含有助人德性的功用，例如湯的盤銘（像今日的盆子，可以洗手洗臉）」，像臉盆一樣，在這個盆子外面都有刻字：「苟日新，日日新，又日新」。「銘是警戒辭。」「又如玩古董，鏡子的背面都有花紋、有銘。」這個銘都是警戒辭，警惕我們的一些格言。「百工以藝勸諫」，就透過這個藝術來勸大家，「令人生起警戒心，含諫諍的意思」。「又如男子長衫的內襟、女子的手巾，淚滿底襟，都有用處。」</w:t>
      </w:r>
      <w:r>
        <w:t xml:space="preserve"> </w:t>
      </w:r>
    </w:p>
    <w:p w14:paraId="14D54675" w14:textId="77777777" w:rsidR="00B17039" w:rsidRDefault="00B17039">
      <w:pPr>
        <w:pStyle w:val="a3"/>
      </w:pPr>
      <w:r>
        <w:t xml:space="preserve">　　「孔子無事不知，已斷塵沙惑。古書說：一事不知，儒者所恥。凡讀書的君子有事不知，這是儒者的大羞恥。因為塵沙惑不斷，心裡迷惑顛倒，這不可恥嗎？沒有斷塵沙惑還算是菩薩嗎？」「例如孔子畏於匡」，在匡被圍住了、圍困了，孔子「換換衣服就走出來了，如有神通一般」。「孔子文武都通，所以弟子也是允文允武，只是不會發財而已，所以孔子罵：賜不受命，而貨殖焉。」「會游於藝，才能齊家、治國、平天下，藝是仁的工具。」有仁還必須有藝，這樣才能齊家、治國、平天下，所以藝是仁的工具。有仁心發展的藝術、技藝，才能夠利益人，不會害人。</w:t>
      </w:r>
      <w:r>
        <w:t xml:space="preserve"> </w:t>
      </w:r>
    </w:p>
    <w:p w14:paraId="54FCA8C8" w14:textId="77777777" w:rsidR="00B17039" w:rsidRDefault="00B17039">
      <w:pPr>
        <w:pStyle w:val="a3"/>
      </w:pPr>
      <w:r>
        <w:t xml:space="preserve">　　「學游於藝，記住一事不知，儒者所恥。要知，必須博學，不學便可恥。知恥近乎勇。若不會就不去學、不去幹，那是見義不為，無勇也，無勇便是不知恥。會以上道、德、仁、藝這四條，就是智、仁、勇，治天下就是用這三達德推動。」</w:t>
      </w:r>
      <w:r>
        <w:t xml:space="preserve"> </w:t>
      </w:r>
    </w:p>
    <w:p w14:paraId="7BE3D5EC" w14:textId="77777777" w:rsidR="00B17039" w:rsidRDefault="00B17039">
      <w:pPr>
        <w:pStyle w:val="a3"/>
      </w:pPr>
      <w:r>
        <w:t xml:space="preserve">　　「諸多才藝從哪一藝起頭學呢？博我以文，約我以禮，首先要從禮學，因為道德仁義之後才講禮，所以說：禮後乎？不但六藝以禮為首，非禮不成，連倫常等離了禮也亂，若先學禮那就都包括過來了。禮不是儀，是該不該辦。《禮運篇》云：聖人所以治人喜怒之七情，修十義，講信修睦，尚辭讓，去爭奪，捨禮何以治之？喜怒哀樂未發為中，發而中節為和，所以若佛家也談愛，那是連世間法也不懂了，世出世法都要控制七情。五倫十義，十個人各有個人的義務，這都是禮。懂五倫十義，才能講信，所謂與國人交，止於信，和國人交往要修和睦。」「禮之用，和為貴，尚辭讓（喜好讓人，自己吃虧），去爭奪」，要去掉爭奪這個心，「就安天下」。「天下要安，捨掉禮如何治呢？」就無從下手了。這講禮的重要性，禮是尚辭讓，以和為貴。天下要安定，捨掉禮怎麼有辦法去治呢？</w:t>
      </w:r>
      <w:r>
        <w:t xml:space="preserve"> </w:t>
      </w:r>
    </w:p>
    <w:p w14:paraId="6E92B3B2" w14:textId="77777777" w:rsidR="00B17039" w:rsidRDefault="00B17039">
      <w:pPr>
        <w:pStyle w:val="a3"/>
      </w:pPr>
      <w:r>
        <w:t xml:space="preserve">　　好，這個附錄一，最後一個「游於藝」我們就學習到這裡，下面還有附錄二。雪廬老人把這一章書做一個總結，我們明天再繼續來學習。祝大家福慧增長，法喜充滿。阿彌陀佛！　　</w:t>
      </w:r>
    </w:p>
    <w:sectPr w:rsidR="00B170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863BF" w14:textId="77777777" w:rsidR="00B17039" w:rsidRDefault="00B17039" w:rsidP="009C7669">
      <w:r>
        <w:separator/>
      </w:r>
    </w:p>
  </w:endnote>
  <w:endnote w:type="continuationSeparator" w:id="0">
    <w:p w14:paraId="4C127E7E" w14:textId="77777777" w:rsidR="00B17039" w:rsidRDefault="00B17039" w:rsidP="009C7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F2433" w14:textId="77777777" w:rsidR="00B17039" w:rsidRDefault="00B17039" w:rsidP="009C7669">
      <w:r>
        <w:separator/>
      </w:r>
    </w:p>
  </w:footnote>
  <w:footnote w:type="continuationSeparator" w:id="0">
    <w:p w14:paraId="4F5E0895" w14:textId="77777777" w:rsidR="00B17039" w:rsidRDefault="00B17039" w:rsidP="009C7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69"/>
    <w:rsid w:val="007931EE"/>
    <w:rsid w:val="009C7669"/>
    <w:rsid w:val="00B1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CF1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6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6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6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6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