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8068E" w14:textId="77777777" w:rsidR="00325DA3" w:rsidRDefault="00325DA3">
      <w:r>
        <w:t xml:space="preserve">每日論語　　悟道法師主講　　（第一七六集）　　</w:t>
      </w:r>
      <w:r>
        <w:t>2019/5/17</w:t>
      </w:r>
      <w:r>
        <w:t xml:space="preserve">　　重慶　　檔名：</w:t>
      </w:r>
      <w:r>
        <w:t xml:space="preserve">WD20-037-0176 </w:t>
      </w:r>
    </w:p>
    <w:p w14:paraId="1A1036ED" w14:textId="77777777" w:rsidR="00325DA3" w:rsidRDefault="00325DA3">
      <w:pPr>
        <w:pStyle w:val="a3"/>
      </w:pPr>
      <w:r>
        <w:t xml:space="preserve">　　諸位同學，大家早上好！我們繼續來學習雪廬老人的《論語講記》，「述而篇」第八章。</w:t>
      </w:r>
      <w:r>
        <w:t xml:space="preserve"> </w:t>
      </w:r>
    </w:p>
    <w:p w14:paraId="7B17E48E" w14:textId="77777777" w:rsidR="00325DA3" w:rsidRDefault="00325DA3">
      <w:pPr>
        <w:pStyle w:val="a3"/>
      </w:pPr>
      <w:r>
        <w:t xml:space="preserve">　　【子曰。不憤不啟。不悱不發。舉一隅不以三隅反。則不復也。】</w:t>
      </w:r>
      <w:r>
        <w:t xml:space="preserve"> </w:t>
      </w:r>
    </w:p>
    <w:p w14:paraId="5EA82035" w14:textId="77777777" w:rsidR="00325DA3" w:rsidRDefault="00325DA3">
      <w:pPr>
        <w:pStyle w:val="a3"/>
      </w:pPr>
      <w:r>
        <w:t xml:space="preserve">　　『子曰：不憤不啟，不悱不發。』「憤，心中悟不開，叫憤，心裡活動，如何想都想不明白。心不憤，心裡不先想想，孔子便不告訴你。悱，口想說卻說不出來，說不明白。能悱，才點醒你，啟發你。」這是雪廬老人給我們講解這一句，不憤不啟，不悱不發。這個不憤，就是心裡不先想想，如果自己心裡不先想想，這個學生自己不先想想，孔子便不告訴你。告訴他也沒有用，所以就不告訴他了。就是要讓學生自己發心來思考，想想這些道理，這樣對他這才有幫助。悱，口想說卻說不出來，說不明白。能夠悱，孔子才點醒，老師才點醒你，來啟發你。所以說，不憤不啟，不悱不發。這個是啟發，我們講啟發兩個字，就是從這裡來。所以，能悱才點醒你、啟發你，如果不憤就不啟了。</w:t>
      </w:r>
      <w:r>
        <w:t xml:space="preserve"> </w:t>
      </w:r>
    </w:p>
    <w:p w14:paraId="72E87E92" w14:textId="77777777" w:rsidR="00325DA3" w:rsidRDefault="00325DA3">
      <w:pPr>
        <w:pStyle w:val="a3"/>
      </w:pPr>
      <w:r>
        <w:t xml:space="preserve">　　『舉一隅不以三隅反，則不復也。』這個就是舉一反三了。「若點醒不破，這就不再為你說了，一切自己求」，要靠自己。</w:t>
      </w:r>
      <w:r>
        <w:t xml:space="preserve"> </w:t>
      </w:r>
    </w:p>
    <w:p w14:paraId="5C4CA7C4" w14:textId="77777777" w:rsidR="00325DA3" w:rsidRDefault="00325DA3">
      <w:pPr>
        <w:pStyle w:val="a3"/>
      </w:pPr>
      <w:r>
        <w:t xml:space="preserve">　　「禪家方法便是如此，到時才給你點一下。五祖點示六祖，說：米擣的如何啦？六祖云：欠篩」，這個篩就是用竹子或者是金屬等做成有孔的器具。五祖去看六祖，在擣米，問他米擣得如何，六祖回答還欠篩。「於是五祖敲三下」，這拐杖在地上敲三下，暗示他今天晚上三更到他的寮房，就是要傳法給他了。這個禪家的方法，他不給你說得很明白，要你自己去參，到時候了再給你點一下。所以悟要自己去悟，這個老師不能代替。老師可以給你啟發，但是不能代替你悟。如果學生自己都不去參學，這個老師怎麼點也幫不上忙。所以這個道理我們一定要知道。</w:t>
      </w:r>
      <w:r>
        <w:t xml:space="preserve"> </w:t>
      </w:r>
    </w:p>
    <w:p w14:paraId="03CCE672" w14:textId="77777777" w:rsidR="00325DA3" w:rsidRDefault="00325DA3">
      <w:pPr>
        <w:pStyle w:val="a3"/>
      </w:pPr>
      <w:r>
        <w:t xml:space="preserve">　　好，這一章書我們就學習到這裡。祝大家福慧增長，法喜充滿。阿彌陀佛！　　</w:t>
      </w:r>
    </w:p>
    <w:sectPr w:rsidR="00325D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7BDEE" w14:textId="77777777" w:rsidR="00325DA3" w:rsidRDefault="00325DA3" w:rsidP="002E08A4">
      <w:r>
        <w:separator/>
      </w:r>
    </w:p>
  </w:endnote>
  <w:endnote w:type="continuationSeparator" w:id="0">
    <w:p w14:paraId="42A27463" w14:textId="77777777" w:rsidR="00325DA3" w:rsidRDefault="00325DA3" w:rsidP="002E08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9AB73" w14:textId="77777777" w:rsidR="00325DA3" w:rsidRDefault="00325DA3" w:rsidP="002E08A4">
      <w:r>
        <w:separator/>
      </w:r>
    </w:p>
  </w:footnote>
  <w:footnote w:type="continuationSeparator" w:id="0">
    <w:p w14:paraId="2A94D921" w14:textId="77777777" w:rsidR="00325DA3" w:rsidRDefault="00325DA3" w:rsidP="002E08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8A4"/>
    <w:rsid w:val="002E08A4"/>
    <w:rsid w:val="00325DA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3E902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08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08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08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08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2026-08-13T00:17:00Z</dcterms:created>
  <dcterms:modified xsi:type="dcterms:W3CDTF">2026-08-13T00:17:00Z</dcterms:modified>
</cp:coreProperties>
</file>