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8F84" w14:textId="77777777" w:rsidR="008757D5" w:rsidRDefault="008757D5">
      <w:r>
        <w:t xml:space="preserve">每日論語　　悟道法師主講　　（第一七七集）　　</w:t>
      </w:r>
      <w:r>
        <w:t>2019/5/18</w:t>
      </w:r>
      <w:r>
        <w:t xml:space="preserve">　　孝感　　檔名：</w:t>
      </w:r>
      <w:r>
        <w:t xml:space="preserve">WD20-037-0177 </w:t>
      </w:r>
    </w:p>
    <w:p w14:paraId="44F1C007" w14:textId="77777777" w:rsidR="008757D5" w:rsidRDefault="008757D5">
      <w:pPr>
        <w:pStyle w:val="a3"/>
      </w:pPr>
      <w:r>
        <w:t xml:space="preserve">　　諸位同學，大家早上好！我們繼續來學習雪廬老人的《論語講記》，「述而篇」第九章。</w:t>
      </w:r>
      <w:r>
        <w:t xml:space="preserve"> </w:t>
      </w:r>
    </w:p>
    <w:p w14:paraId="096096CD" w14:textId="77777777" w:rsidR="008757D5" w:rsidRDefault="008757D5">
      <w:pPr>
        <w:pStyle w:val="a3"/>
      </w:pPr>
      <w:r>
        <w:t xml:space="preserve">　　【子食於有喪者之側。未嘗飽也。子於是日哭。則不歌。】</w:t>
      </w:r>
      <w:r>
        <w:t xml:space="preserve"> </w:t>
      </w:r>
    </w:p>
    <w:p w14:paraId="5985EA2C" w14:textId="77777777" w:rsidR="008757D5" w:rsidRDefault="008757D5">
      <w:pPr>
        <w:pStyle w:val="a3"/>
      </w:pPr>
      <w:r>
        <w:t xml:space="preserve">　　「這是聖人的人情。」</w:t>
      </w:r>
      <w:r>
        <w:t xml:space="preserve"> </w:t>
      </w:r>
    </w:p>
    <w:p w14:paraId="01758091" w14:textId="77777777" w:rsidR="008757D5" w:rsidRDefault="008757D5">
      <w:pPr>
        <w:pStyle w:val="a3"/>
      </w:pPr>
      <w:r>
        <w:t xml:space="preserve">　　『子食於有喪者之側，未嘗飽也。』「鄰里鄉黨、朋友，不必去弔喪才如此，只要離喪家近，這一日就吃不飽，有同情的心。現今的人到喪家，還嫌人家的酒飯不好。」孔子他吃飯，鄰居附近有人過世，有喪在附近，他吃飯就沒有吃飽了。這是聖人的人情，有同情心，只要離喪家近，這一天他就吃不飽。不是去弔喪，就是知道附近有人過世了，他這一天吃飯就不會吃飽了，這是有同情心。現今的人到喪家，還嫌人家的酒飯不好，現在人不懂這是不對的。別人，他的家人過世，都很傷心了，我們怎麼可以再去要求，喪家他準備好的酒飯給我們？這是要有同情心。</w:t>
      </w:r>
      <w:r>
        <w:t xml:space="preserve"> </w:t>
      </w:r>
    </w:p>
    <w:p w14:paraId="13D1E158" w14:textId="77777777" w:rsidR="008757D5" w:rsidRDefault="008757D5">
      <w:pPr>
        <w:pStyle w:val="a3"/>
      </w:pPr>
      <w:r>
        <w:t xml:space="preserve">　　『子於是日哭，則不歌。』「若是這一日遇到不幸的事，心有哀痛，傷心哭過了，不但不快樂，也不願再歌唱，因為餘哀未盡的緣故。」鄰居過世言詞，孔子遇到，若這一天遇到不幸的事，心有哀痛，傷心哭過了，不但不快樂，也不願意再歌唱，沒有心情，因為餘哀未盡。「但是在閒散的時候，便常常唱歌，為什麼？因為歌是快樂的言辭。」這是說平常唱唱歌，有空閒的時候唱唱歌。</w:t>
      </w:r>
      <w:r>
        <w:t xml:space="preserve"> </w:t>
      </w:r>
    </w:p>
    <w:p w14:paraId="75BE95F4" w14:textId="77777777" w:rsidR="008757D5" w:rsidRDefault="008757D5">
      <w:pPr>
        <w:pStyle w:val="a3"/>
      </w:pPr>
      <w:r>
        <w:t xml:space="preserve">　　「做人必須有真誠心，若這一天又歌又笑，那是神經病。」這不是沒有什麼事情，做人總是要有真誠心。「聖人直心、誠心、真心，所以《禮記》說：臨喪不歌。」附近有人過世，就不唱歌了。現在的人也不懂，我們也常常看到這一家在辦喪事，隔壁唱歌的音響開得很大聲，所以這個我們要學習。</w:t>
      </w:r>
      <w:r>
        <w:t xml:space="preserve"> </w:t>
      </w:r>
    </w:p>
    <w:p w14:paraId="2B8BA4B2" w14:textId="77777777" w:rsidR="008757D5" w:rsidRDefault="008757D5">
      <w:pPr>
        <w:pStyle w:val="a3"/>
      </w:pPr>
      <w:r>
        <w:t xml:space="preserve">　　好，這章書我們就先學習到這裡。祝大家福慧增長，法喜充滿。阿彌陀佛！　　</w:t>
      </w:r>
    </w:p>
    <w:sectPr w:rsidR="008757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8F10" w14:textId="77777777" w:rsidR="008757D5" w:rsidRDefault="008757D5" w:rsidP="009C22E2">
      <w:r>
        <w:separator/>
      </w:r>
    </w:p>
  </w:endnote>
  <w:endnote w:type="continuationSeparator" w:id="0">
    <w:p w14:paraId="70128521" w14:textId="77777777" w:rsidR="008757D5" w:rsidRDefault="008757D5" w:rsidP="009C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6A22" w14:textId="77777777" w:rsidR="008757D5" w:rsidRDefault="008757D5" w:rsidP="009C22E2">
      <w:r>
        <w:separator/>
      </w:r>
    </w:p>
  </w:footnote>
  <w:footnote w:type="continuationSeparator" w:id="0">
    <w:p w14:paraId="3D675F1E" w14:textId="77777777" w:rsidR="008757D5" w:rsidRDefault="008757D5" w:rsidP="009C2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E2"/>
    <w:rsid w:val="007931EE"/>
    <w:rsid w:val="008757D5"/>
    <w:rsid w:val="009C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723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2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2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2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2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