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3747D" w14:textId="77777777" w:rsidR="00C35BA5" w:rsidRDefault="00C35BA5">
      <w:r>
        <w:t xml:space="preserve">每日論語　　悟道法師主講　　（第一八一集）　　</w:t>
      </w:r>
      <w:r>
        <w:t>2019/5/22</w:t>
      </w:r>
      <w:r>
        <w:t xml:space="preserve">　　台灣　　檔名：</w:t>
      </w:r>
      <w:r>
        <w:t xml:space="preserve">WD20-037-0181 </w:t>
      </w:r>
    </w:p>
    <w:p w14:paraId="1518CF35" w14:textId="77777777" w:rsidR="00C35BA5" w:rsidRDefault="00C35BA5">
      <w:pPr>
        <w:pStyle w:val="a3"/>
      </w:pPr>
      <w:r>
        <w:t xml:space="preserve">　　諸位同學，大家早上好！我們繼續來學習雪廬老人的《論語講記》，「述而篇」第十三章。</w:t>
      </w:r>
      <w:r>
        <w:t xml:space="preserve"> </w:t>
      </w:r>
    </w:p>
    <w:p w14:paraId="73D1EF1B" w14:textId="77777777" w:rsidR="00C35BA5" w:rsidRDefault="00C35BA5">
      <w:pPr>
        <w:pStyle w:val="a3"/>
      </w:pPr>
      <w:r>
        <w:t xml:space="preserve">　　【子在齊聞韶。三月不知肉味。曰。不圖為樂之至於斯也。】</w:t>
      </w:r>
      <w:r>
        <w:t xml:space="preserve"> </w:t>
      </w:r>
    </w:p>
    <w:p w14:paraId="57CECA41" w14:textId="77777777" w:rsidR="00C35BA5" w:rsidRDefault="00C35BA5">
      <w:pPr>
        <w:pStyle w:val="a3"/>
      </w:pPr>
      <w:r>
        <w:t xml:space="preserve">　　『子在齊聞韶』，「濟南省城以東為齊，汶水西南為魯。朱子注釋，孔子到山東的齊國，聽聞舜王的韶樂，虞舜的京城不在齊，為什麼得以聽聞韶樂？吾曾到濟陽，那裡有聞韶台，台上有孔子履，曲阜聖公府也有孔子履。」這一段雪廬老人他給我們講春秋戰國的時候，齊國是在濟南省城以東，汶水西南為魯，就是魯國在汶水西南。孔子到山東的齊國，聽聞到舜王那個時候的韶樂，虞舜、舜王的京城他不在齊，就是不是在齊國，在山東，為什麼得以聽聞韶樂？下面會再給我們講。這一段就是講孔子在齊國聽聞到韶樂，舜王那個時候的韶樂。</w:t>
      </w:r>
      <w:r>
        <w:t xml:space="preserve"> </w:t>
      </w:r>
    </w:p>
    <w:p w14:paraId="33320BBC" w14:textId="77777777" w:rsidR="00C35BA5" w:rsidRDefault="00C35BA5">
      <w:pPr>
        <w:pStyle w:val="a3"/>
      </w:pPr>
      <w:r>
        <w:t xml:space="preserve">　　『三月不知肉味。』「孔子聽韶樂，三個月吃肉吃不出味了。有人說是孔子專心的緣故，心在音樂上頭。宋儒學過佛法，說孔子不會如此沾滯執著。」宋儒有學佛，知道這個道理，孔子不會去執著。「所以這句經文，自古就很難說得通。」</w:t>
      </w:r>
      <w:r>
        <w:t xml:space="preserve"> </w:t>
      </w:r>
    </w:p>
    <w:p w14:paraId="21F90942" w14:textId="77777777" w:rsidR="00C35BA5" w:rsidRDefault="00C35BA5">
      <w:pPr>
        <w:pStyle w:val="a3"/>
      </w:pPr>
      <w:r>
        <w:t xml:space="preserve">　　「考異」這是考證不同的這些資料記載，「《史記．世家》﹕與齊太史語樂，聞韶音，學之三月不知肉味。」這是《史記．世家》裡面記載的，與齊國的太史談音樂，那個時候聞到韶音，學習，學之三月不知肉味。「程子以為聖人太執著，所以三月應當是音字的錯誤。這是宋儒的毛病，專好改經。」三月，程子把它改了，認為應當是音，音樂這個音字的錯誤。雪廬老人講這是宋儒的毛病，喜歡改經文的文字。「你們讀書就讀書，不懂就闕疑，萬萬不可改前人的書。看不懂的字不可妄加更改，吾的詩誰能改？」讀書就讀書，不懂就闕疑，保留，萬萬不可以把前人的書，看不懂就把它改了，這個是不可以的。看不懂的地方注在旁邊就可以，不能把它改。</w:t>
      </w:r>
      <w:r>
        <w:t xml:space="preserve"> </w:t>
      </w:r>
    </w:p>
    <w:p w14:paraId="69E4FA46" w14:textId="77777777" w:rsidR="00C35BA5" w:rsidRDefault="00C35BA5">
      <w:pPr>
        <w:pStyle w:val="a3"/>
      </w:pPr>
      <w:r>
        <w:t xml:space="preserve">　　「三，有當多講，不是實指三」，就是不是實際上指數字這個三，「例如季文子三思而後行」。也有這個講法，就是三它是指多，不是指數字的三，也有這個講法，舉出這個例子如同季文子講的三思而後行，三思不是就是想三遍，三思後行就是多考慮考慮。這是有一種解釋。「另有音讀為子在齊，聞韶三月，不知肉味。」這是另外有音讀為子在齊，聞韶三月，不知肉味。這個就是斷句的不同，子在齊，三個字一句，聞韶三月，聞這個韶樂三個月，不知肉味。以上這是有不同的說法。</w:t>
      </w:r>
      <w:r>
        <w:t xml:space="preserve"> </w:t>
      </w:r>
    </w:p>
    <w:p w14:paraId="10622C58" w14:textId="77777777" w:rsidR="00C35BA5" w:rsidRDefault="00C35BA5">
      <w:pPr>
        <w:pStyle w:val="a3"/>
      </w:pPr>
      <w:r>
        <w:t xml:space="preserve">　　『曰：不圖為樂之至於斯也。』「有注解說，為應作媯。」這個為左邊再加一個女字旁，念歸。「周朝分封舜的後代在陳國，姓媯，陳公子完奔齊」，陳國的公子陳完到齊國去，「有人預言五世其昌」，有人就預言陳完他到齊國會五世其昌，就是他們家五世會很昌盛。「你們知不知道五世其昌的典故？你們不好學，吾至今遇到不知道的，仍要查到知道為止，不會不理它，沒有說不知道就拋掉的。」雪廬老人講，問當時的蓮友，大家知不知道五世其昌這個典故？不知道就要去查資料。雪廬老人講，他自己不知道的，一定要查到知道為止，不會把它丟掉。以前查資料的確是比較耗時間，要找書。現在查資料就很方便，電腦網路一上網，你要什麼資料都有，現在查就方便了。所以這個五世其昌，大家可以上網去查這個典故，網路上都有。「陳公子與</w:t>
      </w:r>
      <w:r>
        <w:lastRenderedPageBreak/>
        <w:t>齊王飲酒」，就是陳國的公子陳完他到齊國去，與齊國國王飲酒，「留到夜晚，陳完說：卜晝不卜夜，夜飲是荒淫。堅持不肯陪齊君夜飲」。他很有才能，所以齊王也很看重陳公子，有一次請他喝酒，喝到快傍晚了，齊王還要繼續留他下來喝到晚上。陳完說只喝白天，如果晚上再繼續喝那就荒淫了，堅持不肯陪齊君夜飲。「到了陳恆卻弒殺齊君」，到了以後這個陳恆弒殺齊君，等於他們接了齊國，陳完他的後代就接了齊國，這個故事都在五世其昌這個典故裡面，都有。「田單」，田單是歷史上很有名的，這個也曾經台灣演過電影「田單復國」，「田單就是陳完的後代」。「齊是姜太公的後代」，齊國是姜太公，姜子牙、姜太公的後代，「陳公子到齊國，帶著舜的韶樂到齊。孔子到齊國學韶，學三個月是一個階段，三個月心都在學音樂上。孔子說，沒想到舜王的音樂，怎麼到（齊）這裡來了？」</w:t>
      </w:r>
      <w:r>
        <w:t xml:space="preserve"> </w:t>
      </w:r>
    </w:p>
    <w:p w14:paraId="214BE870" w14:textId="77777777" w:rsidR="00C35BA5" w:rsidRDefault="00C35BA5">
      <w:pPr>
        <w:pStyle w:val="a3"/>
      </w:pPr>
      <w:r>
        <w:t xml:space="preserve">　　「孔子說這個有什麼用意？孔子知道陳的勢力很大，太公的後代恐怕將要不保了」，姜太公的後代恐怕他這個國祚保不住了，要給陳公子他們拿走了，「孔子感嘆齊將亡，陳將興」。陳公子是陳國的人，他怎麼會跑到齊國去當齊君呢？這個詳細的典故都在五世其昌這個典故裡面。孔子講這個話用意是感嘆齊國將滅亡了，陳將興，齊國就要被陳公子他們拿去了。「又感嘆從前舜的天下是由揖讓而來」，又感嘆從前這個舜的天下是由揖讓而來，「今日卻不是如此」，今天不是這樣的。「因為音樂都是敘述國家如何來的」，國家怎麼來的，怎麼建國的。堯舜禪讓政治，今天不是這樣的，今天都是用搶的、用奪的，到了春秋戰國那就更厲害了。</w:t>
      </w:r>
      <w:r>
        <w:t xml:space="preserve"> </w:t>
      </w:r>
    </w:p>
    <w:p w14:paraId="7820DA90" w14:textId="77777777" w:rsidR="00C35BA5" w:rsidRDefault="00C35BA5">
      <w:pPr>
        <w:pStyle w:val="a3"/>
      </w:pPr>
      <w:r>
        <w:t xml:space="preserve">　　「今日的音樂，多是黃色音樂，是不是中華民國是從黃色中來的？所謂禮，是指什麼事該辦，什麼事不該辦。終日提倡黃色音樂，奸盜邪淫，前途如何會好？」這是雪廬老人講，今天的音樂，當時在台灣，中華民國從大陸到台灣音樂都是黃色音樂，實在講，這個都是跟洋人學的。音樂是敘述國家它怎麼來的，那怎麼中華民國的音樂都是黃色音樂？是不是中華民國都是從黃色中來的呢？雪廬老人講這個話也是非常感嘆。所謂禮就是指什麼事應該辦，什麼事不應該辦，該辦的就要辦，不應該辦就不能辦。終日提倡黃色音樂，奸盜邪淫，前途如何會好？整天都提倡黃色音樂，奸盜邪淫，社會上充滿黃色音樂，這個國家社會怎麼會好？雪廬老人非常感嘆。</w:t>
      </w:r>
      <w:r>
        <w:t xml:space="preserve"> </w:t>
      </w:r>
    </w:p>
    <w:p w14:paraId="1F6DCA43" w14:textId="77777777" w:rsidR="00C35BA5" w:rsidRDefault="00C35BA5">
      <w:pPr>
        <w:pStyle w:val="a3"/>
      </w:pPr>
      <w:r>
        <w:t xml:space="preserve">　　好，我們這一章書就學習到這裡。祝大家福慧增長，法喜充滿。阿彌陀佛！　　</w:t>
      </w:r>
    </w:p>
    <w:sectPr w:rsidR="00C35B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0E4B6" w14:textId="77777777" w:rsidR="00C35BA5" w:rsidRDefault="00C35BA5" w:rsidP="001A3D9B">
      <w:r>
        <w:separator/>
      </w:r>
    </w:p>
  </w:endnote>
  <w:endnote w:type="continuationSeparator" w:id="0">
    <w:p w14:paraId="40D2035A" w14:textId="77777777" w:rsidR="00C35BA5" w:rsidRDefault="00C35BA5" w:rsidP="001A3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EAB50" w14:textId="77777777" w:rsidR="00C35BA5" w:rsidRDefault="00C35BA5" w:rsidP="001A3D9B">
      <w:r>
        <w:separator/>
      </w:r>
    </w:p>
  </w:footnote>
  <w:footnote w:type="continuationSeparator" w:id="0">
    <w:p w14:paraId="0D06ECEA" w14:textId="77777777" w:rsidR="00C35BA5" w:rsidRDefault="00C35BA5" w:rsidP="001A3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9B"/>
    <w:rsid w:val="001A3D9B"/>
    <w:rsid w:val="007931EE"/>
    <w:rsid w:val="00C3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D0B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D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D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D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D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