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C8DB" w14:textId="77777777" w:rsidR="00553D54" w:rsidRDefault="00553D54">
      <w:r>
        <w:t xml:space="preserve">每日論語　　悟道法師主講　　（第一八五集）　　</w:t>
      </w:r>
      <w:r>
        <w:t>2019/5/26</w:t>
      </w:r>
      <w:r>
        <w:t xml:space="preserve">　　台灣　　檔名：</w:t>
      </w:r>
      <w:r>
        <w:t xml:space="preserve">WD20-037-0185 </w:t>
      </w:r>
    </w:p>
    <w:p w14:paraId="0DA1234C" w14:textId="77777777" w:rsidR="00553D54" w:rsidRDefault="00553D54">
      <w:pPr>
        <w:pStyle w:val="a3"/>
      </w:pPr>
      <w:r>
        <w:t xml:space="preserve">　　諸位同學，大家早上好！我們繼續來學習雪廬老人的《論語講記》，「述而篇」第十七章。</w:t>
      </w:r>
      <w:r>
        <w:t xml:space="preserve"> </w:t>
      </w:r>
    </w:p>
    <w:p w14:paraId="79D3D4C0" w14:textId="77777777" w:rsidR="00553D54" w:rsidRDefault="00553D54">
      <w:pPr>
        <w:pStyle w:val="a3"/>
      </w:pPr>
      <w:r>
        <w:t xml:space="preserve">　　【子所雅言。詩。書。執禮。皆雅言也。】</w:t>
      </w:r>
      <w:r>
        <w:t xml:space="preserve"> </w:t>
      </w:r>
    </w:p>
    <w:p w14:paraId="4E95C827" w14:textId="77777777" w:rsidR="00553D54" w:rsidRDefault="00553D54">
      <w:pPr>
        <w:pStyle w:val="a3"/>
      </w:pPr>
      <w:r>
        <w:t xml:space="preserve">　　「有注解說，這一章所雅言與皆雅言，似乎是重複。」這是有一種注解有這樣的說法。</w:t>
      </w:r>
      <w:r>
        <w:t xml:space="preserve"> </w:t>
      </w:r>
    </w:p>
    <w:p w14:paraId="632C6A7D" w14:textId="77777777" w:rsidR="00553D54" w:rsidRDefault="00553D54">
      <w:pPr>
        <w:pStyle w:val="a3"/>
      </w:pPr>
      <w:r>
        <w:t xml:space="preserve">　　『子所雅言』，「雅言，以鄭玄的注說」，鄭康成的注解。「鄭曰：讀先王典法，必正言其音，然後義全。」這是鄭玄注解雅言，讀先王的典章、法度，必先正其言，正其音，言跟音要正，然後裡面這個義理才完全。</w:t>
      </w:r>
      <w:r>
        <w:t xml:space="preserve"> </w:t>
      </w:r>
    </w:p>
    <w:p w14:paraId="39FE33F3" w14:textId="77777777" w:rsidR="00553D54" w:rsidRDefault="00553D54">
      <w:pPr>
        <w:pStyle w:val="a3"/>
      </w:pPr>
      <w:r>
        <w:t xml:space="preserve">　　「《論語駢枝》」，在這本注解裡面講：「雅言，雅，正也，雅言，正言也」，正確的言語。</w:t>
      </w:r>
      <w:r>
        <w:t xml:space="preserve"> </w:t>
      </w:r>
    </w:p>
    <w:p w14:paraId="681BB263" w14:textId="77777777" w:rsidR="00553D54" w:rsidRDefault="00553D54">
      <w:pPr>
        <w:pStyle w:val="a3"/>
      </w:pPr>
      <w:r>
        <w:t xml:space="preserve">　　「《論語發微》記」，這個注解裡面注雅言：「《爾雅》以觀於古，足以辯言矣。詁者，古言，《詩》、《書》、《禮》皆有古言。《爾雅》二十篇首以釋詁、釋言、釋訓三篇，其餘皆由是推之，所謂雅言也。」</w:t>
      </w:r>
      <w:r>
        <w:t xml:space="preserve"> </w:t>
      </w:r>
    </w:p>
    <w:p w14:paraId="09977A40" w14:textId="77777777" w:rsidR="00553D54" w:rsidRDefault="00553D54">
      <w:pPr>
        <w:pStyle w:val="a3"/>
      </w:pPr>
      <w:r>
        <w:t xml:space="preserve">　　「雅，正也。規規矩矩雅正的講法，不是偏的講法。」「漢儒說訓詁者，詁從言從古」，這個詁，左邊是言語的言，右邊是古人的古，「必得觀於古，尋源求本」，找它的根源。「孔子所說本於古，必須有根據。」「如水有源頭」，這個水都有個源頭，「水都發生在山，山藏金，土生金，金生麗水，生紅泉，因為山中藏有紅寶石，所以所出的水為好水」。「源頭的水都不大，所謂長江之水，濫於觴耳。」「國家的祭祀，都有原因，如祭水神，不祭海水、川水，而是祭源頭的水」，就是山上流下來那個最源頭的水，「所以祭孔的祭酒是供白水（玄酒），以表示不忘本」。這是祭祀它的精神就是在這裡，這是教人不忘本，一切都不能沒有根本。</w:t>
      </w:r>
      <w:r>
        <w:t xml:space="preserve"> </w:t>
      </w:r>
    </w:p>
    <w:p w14:paraId="1339AD83" w14:textId="77777777" w:rsidR="00553D54" w:rsidRDefault="00553D54">
      <w:pPr>
        <w:pStyle w:val="a3"/>
      </w:pPr>
      <w:r>
        <w:t xml:space="preserve">　　「所謂觀於古，足以辨言矣，詁者古言。」「中國本來的言語，如今都變了，時代一久必然會變，例如」，我們現在念佛念南無（那摩）阿彌陀佛，那個字是有人念南無（吾），那就不對了，要讀那摩，「那摩為古音」。「《詩》、《書》、《禮》都有古言，《爾雅》二十篇起首就是以釋詁、釋言、釋訓三篇。《爾雅》是周公、孔子所作。」</w:t>
      </w:r>
      <w:r>
        <w:t xml:space="preserve"> </w:t>
      </w:r>
    </w:p>
    <w:p w14:paraId="26C24046" w14:textId="77777777" w:rsidR="00553D54" w:rsidRDefault="00553D54">
      <w:pPr>
        <w:pStyle w:val="a3"/>
      </w:pPr>
      <w:r>
        <w:t xml:space="preserve">　　『《詩》、《書》、執禮，皆雅言也。』「《集解》：孔曰：雅言，正言也。鄭曰：讀先王典法，必正言其音，然後義全。」</w:t>
      </w:r>
      <w:r>
        <w:t xml:space="preserve"> </w:t>
      </w:r>
    </w:p>
    <w:p w14:paraId="0528946D" w14:textId="77777777" w:rsidR="00553D54" w:rsidRDefault="00553D54">
      <w:pPr>
        <w:pStyle w:val="a3"/>
      </w:pPr>
      <w:r>
        <w:t xml:space="preserve">　　「言語流傳久了必然會變，中國土地大，所以有南腔北調。文言才有正言，若念拉丁字，就不是正言。滅中國文字，那就要滅整個民族，因為言語不通，感情便不能聯絡。三十年前有人說，太陽常照英國旗，號稱日不落國，世界上殖民地十之八都是英屬，都必須說英語。現在我們不要自己的文化，取他人不要的舊東西做新文化，如同自掘墳墓！說話可以不限國家，但是《中庸》說：書同文、車同軌，鐵路必須同軌</w:t>
      </w:r>
      <w:r>
        <w:lastRenderedPageBreak/>
        <w:t>道，統一後必須車同軌。凡是書寫必須一律寫中國字，念中國音，這是書同文。從前清人入主中國也說漢話，南方人做縣官，覲見君王，去之前必先學北京話。今日是放棄自己的文字，講究不說中國話，不寫中國字，這是教育部的責任。書同文，就能通行無阻，大家都懂。」</w:t>
      </w:r>
      <w:r>
        <w:t xml:space="preserve"> </w:t>
      </w:r>
    </w:p>
    <w:p w14:paraId="00D2C8A8" w14:textId="77777777" w:rsidR="00553D54" w:rsidRDefault="00553D54">
      <w:pPr>
        <w:pStyle w:val="a3"/>
      </w:pPr>
      <w:r>
        <w:t xml:space="preserve">　　「京戲中，行禮都不可說土話，例如說舉杯、舉箸。司儀也都用文言，因為通行的緣故，人人都懂。《詩》、《書》必須用正音，不許用土音。而且從前人不稱父母師長的名，必須避諱，但是學《詩》、《書》、執禮就不必避諱。」</w:t>
      </w:r>
      <w:r>
        <w:t xml:space="preserve"> </w:t>
      </w:r>
    </w:p>
    <w:p w14:paraId="31688B35" w14:textId="77777777" w:rsidR="00553D54" w:rsidRDefault="00553D54">
      <w:pPr>
        <w:pStyle w:val="a3"/>
      </w:pPr>
      <w:r>
        <w:t xml:space="preserve">　　「執禮，執行禮貌、規矩。禮有種種儀式，所以說是執。」</w:t>
      </w:r>
      <w:r>
        <w:t xml:space="preserve"> </w:t>
      </w:r>
    </w:p>
    <w:p w14:paraId="12B1303F" w14:textId="77777777" w:rsidR="00553D54" w:rsidRDefault="00553D54">
      <w:pPr>
        <w:pStyle w:val="a3"/>
      </w:pPr>
      <w:r>
        <w:t xml:space="preserve">　　好，這一章書我們就學習到這裡。祝大家福慧增長，法喜充滿。阿彌陀佛！　　</w:t>
      </w:r>
    </w:p>
    <w:sectPr w:rsidR="00553D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8C88B" w14:textId="77777777" w:rsidR="00553D54" w:rsidRDefault="00553D54" w:rsidP="00451B4C">
      <w:r>
        <w:separator/>
      </w:r>
    </w:p>
  </w:endnote>
  <w:endnote w:type="continuationSeparator" w:id="0">
    <w:p w14:paraId="03EE3233" w14:textId="77777777" w:rsidR="00553D54" w:rsidRDefault="00553D54" w:rsidP="0045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A9EEE" w14:textId="77777777" w:rsidR="00553D54" w:rsidRDefault="00553D54" w:rsidP="00451B4C">
      <w:r>
        <w:separator/>
      </w:r>
    </w:p>
  </w:footnote>
  <w:footnote w:type="continuationSeparator" w:id="0">
    <w:p w14:paraId="37194C43" w14:textId="77777777" w:rsidR="00553D54" w:rsidRDefault="00553D54" w:rsidP="00451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4C"/>
    <w:rsid w:val="00451B4C"/>
    <w:rsid w:val="00553D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C0E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1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