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E7D5" w14:textId="77777777" w:rsidR="00BE6263" w:rsidRDefault="00BE6263">
      <w:r>
        <w:t xml:space="preserve">每日論語　　悟道法師主講　　（第一九四集）　　</w:t>
      </w:r>
      <w:r>
        <w:t>2019/6/4</w:t>
      </w:r>
      <w:r>
        <w:t xml:space="preserve">　　台灣　　檔名：</w:t>
      </w:r>
      <w:r>
        <w:t xml:space="preserve">WD20-037-0194 </w:t>
      </w:r>
    </w:p>
    <w:p w14:paraId="448B8C1A" w14:textId="77777777" w:rsidR="00BE6263" w:rsidRDefault="00BE6263">
      <w:pPr>
        <w:pStyle w:val="a3"/>
      </w:pPr>
      <w:r>
        <w:t xml:space="preserve">　　諸位同學，大家早上好！我們繼續來學習雪廬老人的《論語講記》，「述而篇」第二十六章。</w:t>
      </w:r>
      <w:r>
        <w:t xml:space="preserve"> </w:t>
      </w:r>
    </w:p>
    <w:p w14:paraId="388AA45A" w14:textId="77777777" w:rsidR="00BE6263" w:rsidRDefault="00BE6263">
      <w:pPr>
        <w:pStyle w:val="a3"/>
      </w:pPr>
      <w:r>
        <w:t xml:space="preserve">　　【子釣而不綱。弋不射宿。】</w:t>
      </w:r>
      <w:r>
        <w:t xml:space="preserve"> </w:t>
      </w:r>
    </w:p>
    <w:p w14:paraId="39CFE18B" w14:textId="77777777" w:rsidR="00BE6263" w:rsidRDefault="00BE6263">
      <w:pPr>
        <w:pStyle w:val="a3"/>
      </w:pPr>
      <w:r>
        <w:t xml:space="preserve">　　「（雪公講義）安井衡氏謂：弋繫生絲於箭，而活結之。又係磻於絲末。矢中鳥則磻奮絲解，以纏鳥翼。是弋絲名繳之義也。」這一段，雪廬老人舉出安井衡氏（這個名字一看就知道是日本人）講這個弋。弋就是射箭、射鳥，有絲纏在鳥的翅膀。「《說文》，宿，止也」，這個宿就是停止的意思。鳥宿於樹上，鳥晚上也會回到牠住的地方，就是樹上，「此宿謂集於木」，集於木就是鳥會集合在樹木。射宿就是講射箭，射鳥不去射樹上這些鳥。「不取皇、邢夜射棲鳥之義」，這是不採取皇、邢說晚上去射箭，射棲息在樹上的鳥這個意思。這是以這個日本人他的說法，沒有採取皇、邢這兩種講法。</w:t>
      </w:r>
      <w:r>
        <w:t xml:space="preserve"> </w:t>
      </w:r>
    </w:p>
    <w:p w14:paraId="770C6AF5" w14:textId="77777777" w:rsidR="00BE6263" w:rsidRDefault="00BE6263">
      <w:pPr>
        <w:pStyle w:val="a3"/>
      </w:pPr>
      <w:r>
        <w:t xml:space="preserve">　　為什麼不採取？「蓋夜間黑暗，林中更暗，難見鳥所。」這是講出不採取晚上去射那個鳥巢這個說法，因為夜間很黑暗，鳥棲宿在樹林當中，也很難看得見鳥住的處所，所以解釋晚上去射那個鳥巢就不適合。「且古禁宵行，於理多違。」古時候晚上也禁止出去，去外面打獵，所以說晚上去射棲息在樹上的鳥，對於這些道理有很多違背的地方，所以安井衡氏他就不取這種說法。「然鳥入林歸巢，晝多有之」，但是鳥也不一定晚上才回到樹林，白天也有（晝是白天），也很多。「如孵卵哺雛等類」，哺雛就是餵小鳥，或者孵卵，白天鳥也會回到牠住的地方。這段就是舉出不採取射鳥、射鳥巢的說法。</w:t>
      </w:r>
      <w:r>
        <w:t xml:space="preserve"> </w:t>
      </w:r>
    </w:p>
    <w:p w14:paraId="32703490" w14:textId="77777777" w:rsidR="00BE6263" w:rsidRDefault="00BE6263">
      <w:pPr>
        <w:pStyle w:val="a3"/>
      </w:pPr>
      <w:r>
        <w:t xml:space="preserve">　　「物茂卿《論語徵》」，物茂卿先生注解《論語》裡面講到：「天子諸侯為祭、及賓客則狩，所以敬也。蓋在禮所必然焉」。這個說法就是天子諸侯為了祭祀，以及接待賓客，狩是狩獵，就是打獵，冬天打獵，表示他的敬意，這是禮所必然的。「此說較洪氏曰」，此說就是這個說法，比較洪氏，這個洪氏也有注解這章經，他的注解是：「孔子少貧賤，為養與祭，或不得已而釣弋」，「可從」。雪廬老人講，物茂卿《論語徵》他所講的比較可以依從，比較洪氏講的，說孔子年少的時候很貧窮，為了奉養父母以及祭祀，不得以而釣弋。</w:t>
      </w:r>
      <w:r>
        <w:t xml:space="preserve"> </w:t>
      </w:r>
    </w:p>
    <w:p w14:paraId="159D4006" w14:textId="77777777" w:rsidR="00BE6263" w:rsidRDefault="00BE6263">
      <w:pPr>
        <w:pStyle w:val="a3"/>
      </w:pPr>
      <w:r>
        <w:t xml:space="preserve">　　「又如《御覽》述《論語》上題子曰字。果有所據，省盡葛藤。」這章書也是有很多爭議的地方，也不太好講。在《御覽》述《論語》上，有題上加一個「子曰」。因為這個地方，子釣而不綱，只有子，沒有子曰的曰這個字。如果這個有根據，原來是有子曰，是可能抄字抄掉了，那這個很省事，這段就很好講了，就省了很多枝枝葉葉、葛藤糾纏了，這是雪廬老人提出來這個看法。</w:t>
      </w:r>
      <w:r>
        <w:t xml:space="preserve"> </w:t>
      </w:r>
    </w:p>
    <w:p w14:paraId="4CADD323" w14:textId="77777777" w:rsidR="00BE6263" w:rsidRDefault="00BE6263">
      <w:pPr>
        <w:pStyle w:val="a3"/>
      </w:pPr>
      <w:r>
        <w:t xml:space="preserve">　　『子釣而不綱』，「釣，釣魚」。「綱，綱以大繩為綱」，粗大的繩子。「這是以一條繩子掛上很多鉤子做為綱。」「有提綱挈領，並沒有人說提網挈領」，都說提綱挈領。綱是大繩子，掛上很多鉤。</w:t>
      </w:r>
      <w:r>
        <w:t xml:space="preserve"> </w:t>
      </w:r>
    </w:p>
    <w:p w14:paraId="4389BEF4" w14:textId="77777777" w:rsidR="00BE6263" w:rsidRDefault="00BE6263">
      <w:pPr>
        <w:pStyle w:val="a3"/>
      </w:pPr>
      <w:r>
        <w:lastRenderedPageBreak/>
        <w:t xml:space="preserve">　　『弋不射宿』，「日人」就是日本安井衡氏，說「弋繫生絲於箭，而活結之，又系磻（石磨的箭頭）於絲末，矢中鳥則磻奮絲解」，這個矢就是箭，射中鳥，這個磻奮，絲就解開了，這個絲就纏住鳥的翅膀，「以纏翼」。「是弋絲名線之義」，就是弋絲，它的名稱是線這個意思。「《說文》，宿，止也，此宿謂集於木。」</w:t>
      </w:r>
      <w:r>
        <w:t xml:space="preserve"> </w:t>
      </w:r>
    </w:p>
    <w:p w14:paraId="166F7D4C" w14:textId="77777777" w:rsidR="00BE6263" w:rsidRDefault="00BE6263">
      <w:pPr>
        <w:pStyle w:val="a3"/>
      </w:pPr>
      <w:r>
        <w:t xml:space="preserve">　　「並不採取皇、邢以夜射棲鳥的意義」，這個剛才講過了。</w:t>
      </w:r>
      <w:r>
        <w:t xml:space="preserve"> </w:t>
      </w:r>
    </w:p>
    <w:p w14:paraId="4E267A3D" w14:textId="77777777" w:rsidR="00BE6263" w:rsidRDefault="00BE6263">
      <w:pPr>
        <w:pStyle w:val="a3"/>
      </w:pPr>
      <w:r>
        <w:t xml:space="preserve">　　「因為夜間黑暗，林中更暗，很難見到鳥棲身的巢。而且古代晚上不可執火」，不能拿個火把到樹林，可能怕火災。「禁止宵行，所謂金吾不禁惟元宵」，沒有禁止只有元宵節，所以晚上禁止這些燈火。「古人以為徹夜狂歡，國家必亡。」舉燈火就是晚上狂歡，像現在狂歡到天亮那就很多了。古人認為如果徹夜狂歡，早上就沒精神做事，這個國家必定滅亡。「孔子是何許人，怎麼會犯夜呢？」孔子是什麼樣的人，他怎麼可能晚上跑去射鳥？就這個意思。</w:t>
      </w:r>
      <w:r>
        <w:t xml:space="preserve"> </w:t>
      </w:r>
    </w:p>
    <w:p w14:paraId="352C67C1" w14:textId="77777777" w:rsidR="00BE6263" w:rsidRDefault="00BE6263">
      <w:pPr>
        <w:pStyle w:val="a3"/>
      </w:pPr>
      <w:r>
        <w:t xml:space="preserve">　　「白天不射停駐在巢中的鳥。鳥入林歸巢，白晝也是常見的事。從前一到春天，不打停駐在巢中的鳥，所以《詩》云：勸君莫打三春鳥，子在巢中待母歸。白天有鳥入巢，例如為了孵卵、哺雛等類」，餵小鳥，這是白天。</w:t>
      </w:r>
      <w:r>
        <w:t xml:space="preserve"> </w:t>
      </w:r>
    </w:p>
    <w:p w14:paraId="039518AE" w14:textId="77777777" w:rsidR="00BE6263" w:rsidRDefault="00BE6263">
      <w:pPr>
        <w:pStyle w:val="a3"/>
      </w:pPr>
      <w:r>
        <w:t xml:space="preserve">　　「日人物茂卿《論語徵》說：天子諸侯為祭，及賓客則狩，所以敬也。蓋在禮所必然焉。」前面也有提到過，日本人物茂卿他的《論語》注解也講到這一段，注解這一段他有這個說法。「為什麼稱十二月為臘月？因為這個月，農田都收割了，去打獵不會傷害莊稼農作物。」「天子巡狩，例如商湯網開三面」，這個打獵，他不是四面都給它圍住，他網開三面，只有一面圍住而已。這個也是有殺生，但是他還是有放很多生路給動物逃命的機會，沒有趕盡殺絕。「孔子打獵是為了祭天祭祖，因為買來的祭品不恭敬，必得自己幹，表示盡力盡心。所以孔子打獵打魚，不是為了好殺生。」「從前人穿衣服必須整齊，只有為長者服侍的時候，可以捲起袖子短右臂好工作」，袖子捲起來，這樣工作比較方便。「所以為了祭祖而打獵，這是禮所必然。」</w:t>
      </w:r>
      <w:r>
        <w:t xml:space="preserve"> </w:t>
      </w:r>
    </w:p>
    <w:p w14:paraId="09E07C38" w14:textId="77777777" w:rsidR="00BE6263" w:rsidRDefault="00BE6263">
      <w:pPr>
        <w:pStyle w:val="a3"/>
      </w:pPr>
      <w:r>
        <w:t xml:space="preserve">　　「物茂卿的說法，比洪氏的說法好。洪氏曰：孔子少貧賤，為養親與祭祀，或不得已而釣弋。洪氏的說法沒有憑據，純屬揣摩。」我們前面大略提到，洪氏這個說法沒有憑據，純粹自己去揣摩的，所以雪廬老人舉出日本人物茂卿的說法比洪氏的說法好。</w:t>
      </w:r>
      <w:r>
        <w:t xml:space="preserve"> </w:t>
      </w:r>
    </w:p>
    <w:p w14:paraId="040A1BE2" w14:textId="77777777" w:rsidR="00BE6263" w:rsidRDefault="00BE6263">
      <w:pPr>
        <w:pStyle w:val="a3"/>
      </w:pPr>
      <w:r>
        <w:t xml:space="preserve">　　「孔子做大夫時，要隨諸侯巡狩，所以要打獵。」</w:t>
      </w:r>
      <w:r>
        <w:t xml:space="preserve"> </w:t>
      </w:r>
    </w:p>
    <w:p w14:paraId="12DC4EAC" w14:textId="77777777" w:rsidR="00BE6263" w:rsidRDefault="00BE6263">
      <w:pPr>
        <w:pStyle w:val="a3"/>
      </w:pPr>
      <w:r>
        <w:t xml:space="preserve">　　「另有《御覽》述《論語》上題子曰二字」，在《御覽》述《論語》這個書上，講到這一章書，子釣而不綱，有加一個曰字。「這個說法是最好，有這個曰字便了不得，其他注解，都可以不必了。如果真有所根據，可以省盡很多事。這一章經文就因為沒有曰，才說孔子也打鳥拿魚。但是看其他書上，並沒有見到類似的講法。」這個只有《御覽》述《論語》上有加一個曰字，在其他的書並沒有看到這種講法。</w:t>
      </w:r>
      <w:r>
        <w:t xml:space="preserve"> </w:t>
      </w:r>
    </w:p>
    <w:p w14:paraId="28C2DE59" w14:textId="77777777" w:rsidR="00BE6263" w:rsidRDefault="00BE6263">
      <w:pPr>
        <w:pStyle w:val="a3"/>
      </w:pPr>
      <w:r>
        <w:t xml:space="preserve">　　好，這一章書我們就學習到這裡。祝大家福慧增長，法喜充滿。阿彌陀佛！　　</w:t>
      </w:r>
    </w:p>
    <w:sectPr w:rsidR="00BE62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0B15" w14:textId="77777777" w:rsidR="00BE6263" w:rsidRDefault="00BE6263" w:rsidP="005F1C1E">
      <w:r>
        <w:separator/>
      </w:r>
    </w:p>
  </w:endnote>
  <w:endnote w:type="continuationSeparator" w:id="0">
    <w:p w14:paraId="2BB80F04" w14:textId="77777777" w:rsidR="00BE6263" w:rsidRDefault="00BE6263" w:rsidP="005F1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22CA" w14:textId="77777777" w:rsidR="00BE6263" w:rsidRDefault="00BE6263" w:rsidP="005F1C1E">
      <w:r>
        <w:separator/>
      </w:r>
    </w:p>
  </w:footnote>
  <w:footnote w:type="continuationSeparator" w:id="0">
    <w:p w14:paraId="6AD15FDC" w14:textId="77777777" w:rsidR="00BE6263" w:rsidRDefault="00BE6263" w:rsidP="005F1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1E"/>
    <w:rsid w:val="005F1C1E"/>
    <w:rsid w:val="007931EE"/>
    <w:rsid w:val="00BE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D68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C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C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C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C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