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431DA" w14:textId="77777777" w:rsidR="00FB02F9" w:rsidRDefault="00FB02F9">
      <w:r>
        <w:t xml:space="preserve">每日論語　　悟道法師主講　　（第二ＯＯ集）　　</w:t>
      </w:r>
      <w:r>
        <w:t>2019/6/10</w:t>
      </w:r>
      <w:r>
        <w:t xml:space="preserve">　台灣　　檔名：</w:t>
      </w:r>
      <w:r>
        <w:t xml:space="preserve">WD20-037-0200 </w:t>
      </w:r>
    </w:p>
    <w:p w14:paraId="3E69314B" w14:textId="77777777" w:rsidR="00FB02F9" w:rsidRDefault="00FB02F9">
      <w:pPr>
        <w:pStyle w:val="a3"/>
      </w:pPr>
      <w:r>
        <w:t xml:space="preserve">　　諸位同學，大家早上好！我們繼續來學習雪廬老人的《論語講記》，「述而篇」第三十一章。</w:t>
      </w:r>
      <w:r>
        <w:t xml:space="preserve"> </w:t>
      </w:r>
    </w:p>
    <w:p w14:paraId="6494CD74" w14:textId="77777777" w:rsidR="00FB02F9" w:rsidRDefault="00FB02F9">
      <w:pPr>
        <w:pStyle w:val="a3"/>
      </w:pPr>
      <w:r>
        <w:t xml:space="preserve">　　【子與人歌而善。必使反之。而後和之。】</w:t>
      </w:r>
      <w:r>
        <w:t xml:space="preserve"> </w:t>
      </w:r>
    </w:p>
    <w:p w14:paraId="3B9AD8B9" w14:textId="77777777" w:rsidR="00FB02F9" w:rsidRDefault="00FB02F9">
      <w:pPr>
        <w:pStyle w:val="a3"/>
      </w:pPr>
      <w:r>
        <w:t xml:space="preserve">　　「古時有禮樂，家中凡是有公事，有行禮就有作樂。不但是祭祀有禮樂，就是宴會也行禮作樂。朋友來參加宴會，主人歌唱，客人隨歌隨舞。」這是古時候朋友參加宴會，主人有唱歌，來的客人也隨著唱歌、隨著跳舞，隨歌隨舞。「文人的禮貌，是有唱必有唱和的人。」這是文人有唱，就有唱和的人跟他和唱。</w:t>
      </w:r>
      <w:r>
        <w:t xml:space="preserve"> </w:t>
      </w:r>
    </w:p>
    <w:p w14:paraId="3E78F52B" w14:textId="77777777" w:rsidR="00FB02F9" w:rsidRDefault="00FB02F9">
      <w:pPr>
        <w:pStyle w:val="a3"/>
      </w:pPr>
      <w:r>
        <w:t xml:space="preserve">　　『子與人歌而善，必使反之，而後和之。』「孔子同客人兩人唱歌，若客人唱得合禮合法，必請客人再唱一遍，是要學他，跟他唱和，這也是恭敬對方。」「吾唱和吾所學的」，這個吾是雪廬老人，他唱和都是他所學的。「例如和詩」，這是舉出詩，「若請人看詩，人如不和就對不起了。今日不興這一套」，今天社會就沒有這一套了，所以這個我們就不清楚。這是過去這個禮儀，歌唱宴會，或者是喜事這一類的，這個是有歌唱，主人唱，客人也和唱。</w:t>
      </w:r>
      <w:r>
        <w:t xml:space="preserve"> </w:t>
      </w:r>
    </w:p>
    <w:p w14:paraId="416242CB" w14:textId="77777777" w:rsidR="00FB02F9" w:rsidRDefault="00FB02F9">
      <w:pPr>
        <w:pStyle w:val="a3"/>
      </w:pPr>
      <w:r>
        <w:t xml:space="preserve">　　好，這章書我們就學習到這裡。祝大家福慧增長，法喜充滿。阿彌陀佛！　　</w:t>
      </w:r>
    </w:p>
    <w:sectPr w:rsidR="00FB02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60DC0" w14:textId="77777777" w:rsidR="00FB02F9" w:rsidRDefault="00FB02F9" w:rsidP="000065E4">
      <w:r>
        <w:separator/>
      </w:r>
    </w:p>
  </w:endnote>
  <w:endnote w:type="continuationSeparator" w:id="0">
    <w:p w14:paraId="1EAD430C" w14:textId="77777777" w:rsidR="00FB02F9" w:rsidRDefault="00FB02F9" w:rsidP="00006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5FD0E" w14:textId="77777777" w:rsidR="00FB02F9" w:rsidRDefault="00FB02F9" w:rsidP="000065E4">
      <w:r>
        <w:separator/>
      </w:r>
    </w:p>
  </w:footnote>
  <w:footnote w:type="continuationSeparator" w:id="0">
    <w:p w14:paraId="7980A4B1" w14:textId="77777777" w:rsidR="00FB02F9" w:rsidRDefault="00FB02F9" w:rsidP="000065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5E4"/>
    <w:rsid w:val="000065E4"/>
    <w:rsid w:val="007931EE"/>
    <w:rsid w:val="00FB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115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65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65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65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65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