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D9F4" w14:textId="77777777" w:rsidR="006642D2" w:rsidRDefault="006642D2">
      <w:r>
        <w:t xml:space="preserve">每日論語　　悟道法師主講　　（第二Ｏ四集）　　</w:t>
      </w:r>
      <w:r>
        <w:t>2019/6/14</w:t>
      </w:r>
      <w:r>
        <w:t xml:space="preserve">　　法國　　檔名：</w:t>
      </w:r>
      <w:r>
        <w:t xml:space="preserve">WD20-037-0204 </w:t>
      </w:r>
    </w:p>
    <w:p w14:paraId="682B2A0C" w14:textId="77777777" w:rsidR="006642D2" w:rsidRDefault="006642D2">
      <w:pPr>
        <w:pStyle w:val="a3"/>
      </w:pPr>
      <w:r>
        <w:t xml:space="preserve">　　諸位同學，大家早上好！我們繼續來學習雪廬老人的《論語講記》，「述而篇」第三十五章。</w:t>
      </w:r>
      <w:r>
        <w:t xml:space="preserve"> </w:t>
      </w:r>
    </w:p>
    <w:p w14:paraId="5AF90857" w14:textId="77777777" w:rsidR="006642D2" w:rsidRDefault="006642D2">
      <w:pPr>
        <w:pStyle w:val="a3"/>
      </w:pPr>
      <w:r>
        <w:t xml:space="preserve">　　【子曰。君子坦蕩蕩。小人長戚戚。】</w:t>
      </w:r>
      <w:r>
        <w:t xml:space="preserve"> </w:t>
      </w:r>
    </w:p>
    <w:p w14:paraId="1EC1E6B9" w14:textId="77777777" w:rsidR="006642D2" w:rsidRDefault="006642D2">
      <w:pPr>
        <w:pStyle w:val="a3"/>
      </w:pPr>
      <w:r>
        <w:t xml:space="preserve">　　『子曰：君子坦蕩蕩』，「《集解》鄭玄曰：坦蕩蕩，寬廣貌。在《集釋》的考異中，蕩蕩有諸多說法。鄭玄注：如水的無邊、寬廣。坦，平坦，心平平正正，不高不低。蕩蕩是很寬廣，無事在心」。這是鄭玄（鄭康成）注解坦蕩蕩這一句的意思，是寬廣貌。蕩蕩就好像水無邊，好像我們看到大海，海水寬廣無邊。坦這個字就是平坦，心平平正正，不高不低；蕩蕩是很寬廣。平坦、寬廣，無事在心，這樣的心就是我們佛門講得大自在，沒有事在心裡，是多麼的舒暢、多麼的自在。這是講一個君子，他的心就是這樣的。</w:t>
      </w:r>
      <w:r>
        <w:t xml:space="preserve"> </w:t>
      </w:r>
    </w:p>
    <w:p w14:paraId="0FBCF704" w14:textId="77777777" w:rsidR="006642D2" w:rsidRDefault="006642D2">
      <w:pPr>
        <w:pStyle w:val="a3"/>
      </w:pPr>
      <w:r>
        <w:t xml:space="preserve">　　反過來，『小人長戚戚』，「戚戚，內心惆悵」。「這說的都是內心，不說外表。有人外表雖然笑，內心卻是惆悵」，心裡有事，不開心。「長，日久天常。長戚戚，多憂戚貌」，就是憂慮、惆悵。長，就是長時間都是這樣的，心裡都不開心，常常有憂戚的樣子。</w:t>
      </w:r>
      <w:r>
        <w:t xml:space="preserve"> </w:t>
      </w:r>
    </w:p>
    <w:p w14:paraId="5F5D0395" w14:textId="77777777" w:rsidR="006642D2" w:rsidRDefault="006642D2">
      <w:pPr>
        <w:pStyle w:val="a3"/>
      </w:pPr>
      <w:r>
        <w:t xml:space="preserve">　　「《集釋》發明的《反身錄》」，《論語集釋》，就是集釋《論語》的，採取歷朝歷代的各種注解、發明。他發明《反身錄》，《反身錄》「是清朝李二曲先生作的，學程朱理學，也研究佛學」。「李二曲學大程，比較寬和。因為他尊二程為聖，所以對佛法也必須評論一二句，不得已而為之。這個人真在心裡用功，有學問。」</w:t>
      </w:r>
      <w:r>
        <w:t xml:space="preserve"> </w:t>
      </w:r>
    </w:p>
    <w:p w14:paraId="0E5F4EA3" w14:textId="77777777" w:rsidR="006642D2" w:rsidRDefault="006642D2">
      <w:pPr>
        <w:pStyle w:val="a3"/>
      </w:pPr>
      <w:r>
        <w:t xml:space="preserve">　　「能仰不愧於天，俯不怍於人，對得起大家就是不怍，如此就是坦蕩蕩，大家可以學這個。為什麼能如此呢？因為有慎獨的功夫，如十目所視、十手所指，如此就能坦蕩蕩。」這是講慎獨的功夫，有這個功夫就能坦蕩蕩。</w:t>
      </w:r>
      <w:r>
        <w:t xml:space="preserve"> </w:t>
      </w:r>
    </w:p>
    <w:p w14:paraId="79587F14" w14:textId="77777777" w:rsidR="006642D2" w:rsidRDefault="006642D2">
      <w:pPr>
        <w:pStyle w:val="a3"/>
      </w:pPr>
      <w:r>
        <w:t xml:space="preserve">　　「說出可行的辦法了。」就是如何要做到坦蕩蕩？就是要慎獨。「要如何慎獨？《反身錄》說：名利之念，尤為喫緊」，雪廬老人講，「這句甚好」，《反身錄》這句話非常好。對名利之念要特別喫緊，不能讓名利之念升起來。「慎獨不是只有一條，名念、利念人人都有，上焉者為名，下焉者為利，顯然可見。有人雖然不為利，但是名心去不了。」的確有人不重視財力，財力就是我們現在講經濟，這是為財力。有人他不重財力，但是他名心去不掉。「若要虛名不得了」，這個也不得了。「蓮池大師參訪辯融大師，一生就是遵循不貪名圖利的教訓，因為一切的毛病都由好名而起。」「今日專講經濟」，現在人專門講經濟，都是把經濟擺在第一個，提倡這個。在今天，「要勸人去除利己已經很難了，不懂得百姓足，君孰與不足」。這個話我們現在人不懂，也不懂得知足，就是貪求無厭。全世界現在都是這樣，因此引起競爭、鬥爭、戰爭，災難根源都是從這裡發生的。</w:t>
      </w:r>
      <w:r>
        <w:t xml:space="preserve"> </w:t>
      </w:r>
    </w:p>
    <w:p w14:paraId="5310277D" w14:textId="77777777" w:rsidR="006642D2" w:rsidRDefault="006642D2">
      <w:pPr>
        <w:pStyle w:val="a3"/>
      </w:pPr>
      <w:r>
        <w:t xml:space="preserve">　　「名這一個字，你們若是沒有學佛，吾不勸你們。」雪廬老人講，名這個字，如果你是沒有學佛，他就不勸了。「三代以上逃名，三代以下唯恐不好名。」三代，夏商周三代。三代以上的這些古聖先賢不要名，逃避這個名，三代以下也是唯恐不好</w:t>
      </w:r>
      <w:r>
        <w:lastRenderedPageBreak/>
        <w:t>名。夏商周以後，這三代以下，大家唯恐不好名，把名看得很重。「五霸七雄」，春秋五霸、戰國七雄，為什麼？爭名奪利，結果「百姓倒霉」。「所以孟子說：民為重，社稷次之，君為輕。」「三代而下，因為大家趨利」，趨向名利，「恐怕大家不好名，好名者可以去千乘之國」，可以去大國家了。以前這個千乘就是一千輛兵車，這是大國，喜歡出名的就可以去大的國家。「不好名為聖人，聖人不但不要好名」，他不要人家讚歎他好名聲，聖人「也不怕惡名」，人家誹謗、侮辱，他也不怕。「所以佛家說：惡人害賢者」，惡人有意陷害賢人，「猶仰天而唾，唾不至天，還從己墮」。惡人去誹謗、辱罵、陷害賢人（這賢人指佛菩薩），猶如你自己向天吐痰，唾不至天，沒有唾到天上，再掉下來，還從己墮，掉在自己臉上。用這個來比喻惡人害賢人，就好比向天吐痰，不但吐不到天，反過來吐到自己。「聖人不怕惡名，惡名如仰天而唾，唾不到天，無損於人。」所以聖人他也不怕惡名。</w:t>
      </w:r>
      <w:r>
        <w:t xml:space="preserve"> </w:t>
      </w:r>
    </w:p>
    <w:p w14:paraId="2DC7BEC1" w14:textId="77777777" w:rsidR="006642D2" w:rsidRDefault="006642D2">
      <w:pPr>
        <w:pStyle w:val="a3"/>
      </w:pPr>
      <w:r>
        <w:t xml:space="preserve">　　「你們求往生，免於六道三途，必須避嫌」，這個嫌是譏嫌。「譏嫌是十種惱亂行之一」，這會惱亂，惱亂自己，也影響別人。「你們也不要名，人家給你名，不須要歡喜。萬不可求名，求名像是找個鉤子勾住自己，西方去不了，所以求名就不能往生。」這對念佛人來講，往生西方就產生障礙，這也是我們要排除的，排除這些障礙。</w:t>
      </w:r>
      <w:r>
        <w:t xml:space="preserve"> </w:t>
      </w:r>
    </w:p>
    <w:p w14:paraId="62EDAB82" w14:textId="77777777" w:rsidR="006642D2" w:rsidRDefault="006642D2">
      <w:pPr>
        <w:pStyle w:val="a3"/>
      </w:pPr>
      <w:r>
        <w:t xml:space="preserve">　　「若是不為名索利益，便能無愧」，就能無愧於心，不為名利。「從前人說，爺娘不親銀子親，利能支使人做一切事，所謂有錢能使鬼推磨。」「若不貪名圖利，便可以坦蕩自得」，不要名利，心裡坦坦蕩蕩、自自在在。這是講君子不為名利。「小人患得患失，瞞心昧己，所以終日不安。」這是我們要學習的地方，特別在現在這個時代，都是爭名逐利激烈的增長，如果我們在這個時代能夠放下名利，我們就能得到自在。這個都是我們現前的功課，要認真學習的地方。</w:t>
      </w:r>
      <w:r>
        <w:t xml:space="preserve"> </w:t>
      </w:r>
    </w:p>
    <w:p w14:paraId="52D9794F" w14:textId="77777777" w:rsidR="006642D2" w:rsidRDefault="006642D2">
      <w:pPr>
        <w:pStyle w:val="a3"/>
      </w:pPr>
      <w:r>
        <w:t xml:space="preserve">　　好，這章書我們就學習到這裡。祝大家福慧增長，法喜充滿。阿彌陀佛！　　</w:t>
      </w:r>
    </w:p>
    <w:sectPr w:rsidR="006642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B3A1" w14:textId="77777777" w:rsidR="006642D2" w:rsidRDefault="006642D2" w:rsidP="00027715">
      <w:r>
        <w:separator/>
      </w:r>
    </w:p>
  </w:endnote>
  <w:endnote w:type="continuationSeparator" w:id="0">
    <w:p w14:paraId="74A81E2A" w14:textId="77777777" w:rsidR="006642D2" w:rsidRDefault="006642D2" w:rsidP="00027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DD4B" w14:textId="77777777" w:rsidR="006642D2" w:rsidRDefault="006642D2" w:rsidP="00027715">
      <w:r>
        <w:separator/>
      </w:r>
    </w:p>
  </w:footnote>
  <w:footnote w:type="continuationSeparator" w:id="0">
    <w:p w14:paraId="13D6B60E" w14:textId="77777777" w:rsidR="006642D2" w:rsidRDefault="006642D2" w:rsidP="00027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15"/>
    <w:rsid w:val="00027715"/>
    <w:rsid w:val="006642D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B1B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