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64BFC" w14:textId="77777777" w:rsidR="00DC4113" w:rsidRDefault="00DC4113">
      <w:r>
        <w:t xml:space="preserve">每日論語　　悟道法師主講　　（第二七八集）　　</w:t>
      </w:r>
      <w:r>
        <w:t>2019/8/27</w:t>
      </w:r>
      <w:r>
        <w:t xml:space="preserve">　　英國　　檔名：</w:t>
      </w:r>
      <w:r>
        <w:t xml:space="preserve">WD20-037-0278 </w:t>
      </w:r>
    </w:p>
    <w:p w14:paraId="1D4DDFE9" w14:textId="77777777" w:rsidR="00DC4113" w:rsidRDefault="00DC4113">
      <w:pPr>
        <w:pStyle w:val="a3"/>
      </w:pPr>
      <w:r>
        <w:t xml:space="preserve">　　諸位同學，大家早上好！我們繼續來學習雪廬老人的《論語講記》，〈先進篇〉第一章。〈先進〉是第十一篇，〈先進篇〉還沒有進入第一章，雪廬老人有個「開講前提示」，那麼我們把這個開講前的提示來複講一遍。</w:t>
      </w:r>
      <w:r>
        <w:t xml:space="preserve"> </w:t>
      </w:r>
    </w:p>
    <w:p w14:paraId="4F93AD8F" w14:textId="77777777" w:rsidR="00DC4113" w:rsidRDefault="00DC4113">
      <w:pPr>
        <w:pStyle w:val="a3"/>
      </w:pPr>
      <w:r>
        <w:t xml:space="preserve">　　「《論語》講習班第二期，有舊同學，有新同學，這組織法必須知道，安排都是為同學著想。」</w:t>
      </w:r>
      <w:r>
        <w:t xml:space="preserve"> </w:t>
      </w:r>
    </w:p>
    <w:p w14:paraId="6F761E77" w14:textId="77777777" w:rsidR="00DC4113" w:rsidRDefault="00DC4113">
      <w:pPr>
        <w:pStyle w:val="a3"/>
      </w:pPr>
      <w:r>
        <w:t xml:space="preserve">　　「上下論，本來應當一個人講。雖然自古以來文同字同，但是其中的風俗、飲食起居、言語行動，古今有差異。但是百變不離其宗，思想就是一個，所以多人講是大錯誤。」</w:t>
      </w:r>
      <w:r>
        <w:t xml:space="preserve"> </w:t>
      </w:r>
    </w:p>
    <w:p w14:paraId="217B9B11" w14:textId="77777777" w:rsidR="00DC4113" w:rsidRDefault="00DC4113">
      <w:pPr>
        <w:pStyle w:val="a3"/>
      </w:pPr>
      <w:r>
        <w:t xml:space="preserve">　　「孔子，聖之時者也，依病下藥，沒有病就不必再用藥。但是其中的義理無限，講百遍也不算多，必得多聽，然後可以融會貫通，遇到事情才能辦，能說話。」雪廬老人講，《論語》講一百遍也不算多，聽也要多聽，然後才可以融會貫通，遇到事情我們才知道怎麼辦，才能夠說話。「如一個碗具有七方面，知道以後再見一個碗，就有具體的認識。」</w:t>
      </w:r>
      <w:r>
        <w:t xml:space="preserve"> </w:t>
      </w:r>
    </w:p>
    <w:p w14:paraId="1DF89AF1" w14:textId="77777777" w:rsidR="00DC4113" w:rsidRDefault="00DC4113">
      <w:pPr>
        <w:pStyle w:val="a3"/>
      </w:pPr>
      <w:r>
        <w:t xml:space="preserve">　　「吾這次改講下論，徐老師師改講上論，為了迎合大家的口味，本來可以不必如此。其中的義理無限多，不能以為聽全七方面，就以為可以了。」這個也非常重要，上面用看一個碗看七方面來比喻，聽《論語》我們聽全七方面，也不可以以為這樣就可以了。「自己的學問自己必須知道。所以必得講究背誦，若不能背誦，印不上心裡，這毫無用處」，記不住，所以要熟悉經文。「吾幼年熟誦，到老了便能一引就有資源。」這是背誦的功能。</w:t>
      </w:r>
      <w:r>
        <w:t xml:space="preserve"> </w:t>
      </w:r>
    </w:p>
    <w:p w14:paraId="655CD921" w14:textId="77777777" w:rsidR="00DC4113" w:rsidRDefault="00DC4113">
      <w:pPr>
        <w:pStyle w:val="a3"/>
      </w:pPr>
      <w:r>
        <w:t xml:space="preserve">　　「《論語》講究依著實行，不能依著實行，熟讀到老死，也不夠學分」，也不及格，不能實行就不及格。「不能依著實行，只是能誦念而已，那是書呆子，如今連書呆子也不比不上。」現在人也比不上以前的書呆子了。</w:t>
      </w:r>
      <w:r>
        <w:t xml:space="preserve"> </w:t>
      </w:r>
    </w:p>
    <w:p w14:paraId="3602AF11" w14:textId="77777777" w:rsidR="00DC4113" w:rsidRDefault="00DC4113">
      <w:pPr>
        <w:pStyle w:val="a3"/>
      </w:pPr>
      <w:r>
        <w:t xml:space="preserve">　　「今日講《論語》，不是因為國家的提倡，而是現今學生底子不及三十年前國文補習班的同學，因為種種條件不同，從前回家溫書，如今回家是看電視。」</w:t>
      </w:r>
      <w:r>
        <w:t xml:space="preserve"> </w:t>
      </w:r>
    </w:p>
    <w:p w14:paraId="2002DE1E" w14:textId="77777777" w:rsidR="00DC4113" w:rsidRDefault="00DC4113">
      <w:pPr>
        <w:pStyle w:val="a3"/>
      </w:pPr>
      <w:r>
        <w:t xml:space="preserve">　　「既然讀了《論語》，再看報紙還不知道，就是報呆子。未來的前途全在今日的所作所為，這與佛法的因果相同。今日唯有自身好自為之，若其他人沒有聽聞的，那是虛度一生。」</w:t>
      </w:r>
      <w:r>
        <w:t xml:space="preserve"> </w:t>
      </w:r>
    </w:p>
    <w:p w14:paraId="290FEE8E" w14:textId="77777777" w:rsidR="00DC4113" w:rsidRDefault="00DC4113">
      <w:pPr>
        <w:pStyle w:val="a3"/>
      </w:pPr>
      <w:r>
        <w:t xml:space="preserve">　　「能在這裡聽聞《論語》不容易，別處不是如此，佛法的亂相可想而知。福慧能在某一處修，這要看個人的福分。」</w:t>
      </w:r>
      <w:r>
        <w:t xml:space="preserve"> </w:t>
      </w:r>
    </w:p>
    <w:p w14:paraId="633F8644" w14:textId="77777777" w:rsidR="00DC4113" w:rsidRDefault="00DC4113">
      <w:pPr>
        <w:pStyle w:val="a3"/>
      </w:pPr>
      <w:r>
        <w:t xml:space="preserve">　　「諸位聽聞了《論語》，還要自己去求。孔子循循善誘，只是誘發他的學習心而已。吾雖然老了，還是奢望大家將《論語》學成」，雪廬老人希望我們把《論語》學成功、有成就，「出去為社會盡義務，為公家辦事」。「善惡就在公私上，私心就是惡，而為公必有為公的好處。」</w:t>
      </w:r>
      <w:r>
        <w:t xml:space="preserve"> </w:t>
      </w:r>
    </w:p>
    <w:p w14:paraId="170EBFE3" w14:textId="77777777" w:rsidR="00DC4113" w:rsidRDefault="00DC4113">
      <w:pPr>
        <w:pStyle w:val="a3"/>
      </w:pPr>
      <w:r>
        <w:lastRenderedPageBreak/>
        <w:t xml:space="preserve">　　「開學第一天，將講學的宗旨、重辦第二期的情形，以及講究背誦的所以然，為同學們說說。」</w:t>
      </w:r>
      <w:r>
        <w:t xml:space="preserve"> </w:t>
      </w:r>
    </w:p>
    <w:p w14:paraId="2BE4317F" w14:textId="77777777" w:rsidR="00DC4113" w:rsidRDefault="00DC4113">
      <w:pPr>
        <w:pStyle w:val="a3"/>
      </w:pPr>
      <w:r>
        <w:t xml:space="preserve">　　「你們要錄音，吾說話就必須小心有分寸，這樣你們不得利益，因為今日是危行言遜的時候。古書，古時候已過去了，讀它有何用？讀書必須懂得世故人情，讀古書要今用，讀書全在致用。」這段話很重要，讀書我們讀古書，古時候已經過去了，讀它有什麼用？讀古書必須懂得世故人情，讀古書要今用，拿來現在用，讀書全在致用。</w:t>
      </w:r>
      <w:r>
        <w:t xml:space="preserve"> </w:t>
      </w:r>
    </w:p>
    <w:p w14:paraId="6C4B9A4B" w14:textId="77777777" w:rsidR="00DC4113" w:rsidRDefault="00DC4113">
      <w:pPr>
        <w:pStyle w:val="a3"/>
      </w:pPr>
      <w:r>
        <w:t xml:space="preserve">　　「你們既然在學校已讀過《論語》，吾何須再講《論語》？吾講《論語》的用意你們不懂。吾是不通，還不夠資格講，但是吾雖然讀書不多，已讀萬卷有餘，你們沒有讀百卷，如何聽得懂？古人說：學然後知不足。知不足，才是真正有學問；自己覺得不錯了，就是無學之輩。你們有求學嗎？來此聽《論語》就叫求學，只是短時間而已。教然後知困，不認字的人也不知困。現今有洋大師，字義不會講，字也不認得，卻要改經，他只是字義不懂，還說不上是經義不懂。馬鳴、龍樹不懂阿難境界，阿難不懂迦葉，迦葉不懂佛的境界，我們能懂佛境界嗎？可見求學、教書都不容易。」</w:t>
      </w:r>
      <w:r>
        <w:t xml:space="preserve"> </w:t>
      </w:r>
    </w:p>
    <w:p w14:paraId="2B6B2230" w14:textId="77777777" w:rsidR="00DC4113" w:rsidRDefault="00DC4113">
      <w:pPr>
        <w:pStyle w:val="a3"/>
      </w:pPr>
      <w:r>
        <w:t xml:space="preserve">　　「吾採用《集釋》，你們在第一屆《論語》班已聽過一遍，但是料想你們連百分之一也不明白，不明白《集釋》的用意。」這段話也是我們要留意的，《論語》聽過一遍，實在講，我們可能連百分之一也還不明白。「你們以前只見朱注、正義，《集釋》是集合了六百餘種書，吾視諸位的需要與否，及時代的需要與否而採用。」雪廬老人採用《論語集釋》，《集釋》它集合了六百多種注解《論語》的書，雪廬老人看大家的需要，以及現在這個時代的需要，需要不需要這樣來取捨、採用。</w:t>
      </w:r>
      <w:r>
        <w:t xml:space="preserve"> </w:t>
      </w:r>
    </w:p>
    <w:p w14:paraId="480B577D" w14:textId="77777777" w:rsidR="00DC4113" w:rsidRDefault="00DC4113">
      <w:pPr>
        <w:pStyle w:val="a3"/>
      </w:pPr>
      <w:r>
        <w:t xml:space="preserve">　　「你們必須求學，求吾教，雙方要合作才可以，兩者缺一不可。求學之外還有重要的事，就是尊德性而道問學。例如：大家念了三十年的佛，誰會念佛？什麼叫問學，什麼叫道？朝聞道，夕死可也。聞到道了就不怕死；沒有聞道，自己不能做主，死不得。如今善根尚且還沒有扎住，道從哪裡獲得？像今日的某洋大師，那是刨善根。」</w:t>
      </w:r>
      <w:r>
        <w:t xml:space="preserve"> </w:t>
      </w:r>
    </w:p>
    <w:p w14:paraId="76283E42" w14:textId="77777777" w:rsidR="00DC4113" w:rsidRDefault="00DC4113">
      <w:pPr>
        <w:pStyle w:val="a3"/>
      </w:pPr>
      <w:r>
        <w:t xml:space="preserve">　　好，《論語講記．先進篇》開講前言，我們就學習到這裡，下面〈先進篇〉第一章我們下次再來繼續學習。祝大家福慧增長，法喜充滿。阿彌陀佛！　　</w:t>
      </w:r>
    </w:p>
    <w:sectPr w:rsidR="00DC41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E836E" w14:textId="77777777" w:rsidR="00DC4113" w:rsidRDefault="00DC4113" w:rsidP="00806A88">
      <w:r>
        <w:separator/>
      </w:r>
    </w:p>
  </w:endnote>
  <w:endnote w:type="continuationSeparator" w:id="0">
    <w:p w14:paraId="45EC72BF" w14:textId="77777777" w:rsidR="00DC4113" w:rsidRDefault="00DC4113" w:rsidP="00806A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DEE6B" w14:textId="77777777" w:rsidR="00DC4113" w:rsidRDefault="00DC4113" w:rsidP="00806A88">
      <w:r>
        <w:separator/>
      </w:r>
    </w:p>
  </w:footnote>
  <w:footnote w:type="continuationSeparator" w:id="0">
    <w:p w14:paraId="1667FAFD" w14:textId="77777777" w:rsidR="00DC4113" w:rsidRDefault="00DC4113" w:rsidP="00806A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A88"/>
    <w:rsid w:val="007931EE"/>
    <w:rsid w:val="00806A88"/>
    <w:rsid w:val="00DC4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D3297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6A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6A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6A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6A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2026-08-13T00:19:00Z</dcterms:created>
  <dcterms:modified xsi:type="dcterms:W3CDTF">2026-08-13T00:19:00Z</dcterms:modified>
</cp:coreProperties>
</file>