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8962" w14:textId="77777777" w:rsidR="00453826" w:rsidRDefault="00453826">
      <w:r>
        <w:t xml:space="preserve">每日論語　　悟道法師主講　　（第二七九集）　　</w:t>
      </w:r>
      <w:r>
        <w:t>2019/8/28</w:t>
      </w:r>
      <w:r>
        <w:t xml:space="preserve">　　英國　　檔名：</w:t>
      </w:r>
      <w:r>
        <w:t xml:space="preserve">WD20-037-0279 </w:t>
      </w:r>
    </w:p>
    <w:p w14:paraId="389D66DE" w14:textId="77777777" w:rsidR="00453826" w:rsidRDefault="00453826">
      <w:pPr>
        <w:pStyle w:val="a3"/>
      </w:pPr>
      <w:r>
        <w:t xml:space="preserve">　　諸位同學，大家早上好！我們繼續來學習雪廬老人的《論語講記》，〈先進篇〉第一章。</w:t>
      </w:r>
      <w:r>
        <w:t xml:space="preserve"> </w:t>
      </w:r>
    </w:p>
    <w:p w14:paraId="09802C91" w14:textId="77777777" w:rsidR="00453826" w:rsidRDefault="00453826">
      <w:pPr>
        <w:pStyle w:val="a3"/>
      </w:pPr>
      <w:r>
        <w:t xml:space="preserve">　　【子曰。先進於禮樂野人也。後進於禮樂。君子也。如用之。則吾從先進。】</w:t>
      </w:r>
      <w:r>
        <w:t xml:space="preserve"> </w:t>
      </w:r>
    </w:p>
    <w:p w14:paraId="153A68F5" w14:textId="77777777" w:rsidR="00453826" w:rsidRDefault="00453826">
      <w:pPr>
        <w:pStyle w:val="a3"/>
      </w:pPr>
      <w:r>
        <w:t xml:space="preserve">　　「《論語》下冊一開頭就麻煩，只看一種注解容易，不看注子不知麻煩，若想求真實義就更不容易。學《論語》，不得功名，不能吃飯，若自認為容易，必定逢事不會辦，一辦就糟糕，甚至辦壞了，也不能了生死。所以老子說：聖人不死，大道不止，你們不出來辦事，只要順其自然，天下就可以太平，一出來辦就亂了。」</w:t>
      </w:r>
      <w:r>
        <w:t xml:space="preserve"> </w:t>
      </w:r>
    </w:p>
    <w:p w14:paraId="7CD92DE8" w14:textId="77777777" w:rsidR="00453826" w:rsidRDefault="00453826">
      <w:pPr>
        <w:pStyle w:val="a3"/>
      </w:pPr>
      <w:r>
        <w:t xml:space="preserve">　　『子曰：先進於禮樂野人也』，「先解釋字義。進，往前進，所進的什麼？不能說，因為進字有若干講法」，進這個字很多講法。「只能講由這裡到那裡去便是進。禮樂，全球都不一樣，中國是禮義之邦，以禮樂治國。平常過日子，就是學禮學樂，例如見面有一定的規矩，就是禮。人人有思想，也有七情，這就是天然的音樂。〈樂記〉中記載，喜怒之音都不一樣。人人有七情，作亂或辦好事都是情，因為感情會衝動，所以必須要用音樂調和。違背禮樂動用警察，再不聽就是犯了刑法，必得坐監獄懲罰。法治好嗎？成天打官司不好。坐監獄好嗎？周朝成康、漢代文景之治，監獄淨空長草了，才是好。刑期無刑，雖有刑罰，希望不必派上用場。中國是禮樂國家，外國如何懂？」</w:t>
      </w:r>
      <w:r>
        <w:t xml:space="preserve"> </w:t>
      </w:r>
    </w:p>
    <w:p w14:paraId="32C3123F" w14:textId="77777777" w:rsidR="00453826" w:rsidRDefault="00453826">
      <w:pPr>
        <w:pStyle w:val="a3"/>
      </w:pPr>
      <w:r>
        <w:t xml:space="preserve">　　「野人，野，質樸的人。」</w:t>
      </w:r>
      <w:r>
        <w:t xml:space="preserve"> </w:t>
      </w:r>
    </w:p>
    <w:p w14:paraId="009FC332" w14:textId="77777777" w:rsidR="00453826" w:rsidRDefault="00453826">
      <w:pPr>
        <w:pStyle w:val="a3"/>
      </w:pPr>
      <w:r>
        <w:t xml:space="preserve">　　『後進於禮樂，君子也』，「後進，前面有人往前走，後面有人也往前走。」</w:t>
      </w:r>
      <w:r>
        <w:t xml:space="preserve"> </w:t>
      </w:r>
    </w:p>
    <w:p w14:paraId="0C101382" w14:textId="77777777" w:rsidR="00453826" w:rsidRDefault="00453826">
      <w:pPr>
        <w:pStyle w:val="a3"/>
      </w:pPr>
      <w:r>
        <w:t xml:space="preserve">　　「君子，不太質樸的人，文縐縐，腳邁方步，與鄉下人不一樣。」</w:t>
      </w:r>
      <w:r>
        <w:t xml:space="preserve"> </w:t>
      </w:r>
    </w:p>
    <w:p w14:paraId="5FC91A7F" w14:textId="77777777" w:rsidR="00453826" w:rsidRDefault="00453826">
      <w:pPr>
        <w:pStyle w:val="a3"/>
      </w:pPr>
      <w:r>
        <w:t xml:space="preserve">　　『如用之，則吾從先進。』「如用之，這是孔子說，孔子他若要採取禮樂。先進的禮樂，有野人的質樸；後進的禮樂，是文縐縐的君子。孔子願意採取先進的禮樂。」</w:t>
      </w:r>
      <w:r>
        <w:t xml:space="preserve"> </w:t>
      </w:r>
    </w:p>
    <w:p w14:paraId="410A6F4A" w14:textId="77777777" w:rsidR="00453826" w:rsidRDefault="00453826">
      <w:pPr>
        <w:pStyle w:val="a3"/>
      </w:pPr>
      <w:r>
        <w:t xml:space="preserve">　　「上來解說文字意思，再來須講文字義理。先進、後進，指的是什麼？這就難講了，有人說先進、後進指時代，解釋成時代就麻煩。有人說夏商周三代，三代以上曰先進。民國初年李得順德文好，德國人不敢跟他講，因為德人說土話，李氏說的是官話。又如詹天佑開隧道，兩頭開，兩節火車的掛鉤也是中國人發明，一竅通百竅通。有人說先進是五帝，有說是堯王，有說周家，都有道理。又注解說先進、後進，不是指時代，而是指學者，所謂先學後學。又有注解說是指孔子的弟子，有先學弟子及後學弟子。」</w:t>
      </w:r>
      <w:r>
        <w:t xml:space="preserve"> </w:t>
      </w:r>
    </w:p>
    <w:p w14:paraId="485C3051" w14:textId="77777777" w:rsidR="00453826" w:rsidRDefault="00453826">
      <w:pPr>
        <w:pStyle w:val="a3"/>
      </w:pPr>
      <w:r>
        <w:t xml:space="preserve">　　「吾採其中一種說法，也不敢妄作聰明，離開古人的範圍。後儒批駁朱子，因為改經的緣故，因為疑經而改經，這是背經叛道。朱子《集注》中好的很多，卻因改經而遭到後人的批駁。你們求學，首先要去除貢高我慢。」</w:t>
      </w:r>
      <w:r>
        <w:t xml:space="preserve"> </w:t>
      </w:r>
    </w:p>
    <w:p w14:paraId="13B66361" w14:textId="77777777" w:rsidR="00453826" w:rsidRDefault="00453826">
      <w:pPr>
        <w:pStyle w:val="a3"/>
      </w:pPr>
      <w:r>
        <w:lastRenderedPageBreak/>
        <w:t xml:space="preserve">　　「吾採取時代說。孔子那時為後進，孔子之前為先進。現今這個時代是沒禮樂的時代，無禮樂之邦。禮樂，有位無德不敢作禮樂，雖有其德苟無其位，也不敢作禮樂。所以孔子作《春秋》說：知我者《春秋》，罪我者亦《春秋》也。現今沒有禮樂，所以禮從俗。以台灣而論，台灣風俗很厚，六十歲以上者還知道禮，六十歲以下的人不知道的多，不僅禮不知道，風俗也不知道。現今國家不要禮樂，你為何偏要講禮樂？不管先進、後進的禮樂都沒有了，你們既然來學《論語》，如今沒有禮樂該如何？今日吾教你們學禮樂，現今國家也提倡禮教，但是要在哪裡學？飲食起居都有一定的禮，聚餐也有禮，國家既然提倡東方文化，還不普遍，只有標語而已。從前民國初年，制定中山裝是禮服，吾有事才穿中山裝，這個制度沒有廢除前吾穿有什麼不對？這是已定的制度，我們隨從照辦。平時行鞠躬禮，但是吾信佛，所以拜佛必須禮拜。對孔子，吾則跪下叩頭。這不就是雜亂嗎？」</w:t>
      </w:r>
      <w:r>
        <w:t xml:space="preserve"> </w:t>
      </w:r>
    </w:p>
    <w:p w14:paraId="570F2C72" w14:textId="77777777" w:rsidR="00453826" w:rsidRDefault="00453826">
      <w:pPr>
        <w:pStyle w:val="a3"/>
      </w:pPr>
      <w:r>
        <w:t xml:space="preserve">　　「今日祭孔，爭議祭太牢的是與非。吾說這個，並不是毀謗政府，不可像別人無主意、沒有辦法。吾為佛教徒，卻贊成太牢。自古祭天用太牢，有其用意，梁武帝信佛用麵作，也是太牢。如今退出國聯（聯合國），全靠自己民族，國家的文化就是民族精神。起初為了復興中國文化，吾曾參加開會，主張祭孔用三牲，以及祭孔的服裝等等，那也是雜湊湯。現今祭孔雖無古禮可依，但曾開過會討論過了，有決議案也可以代替。祭孔時的樂器都是古樂，祭器也是用竹籩木豆，祭時也穿古時衣服。穿周朝的衣服，卻行今日的鞠躬禮。由此可知，書的難講。禮從俗，長袍馬掛是普通禮服，吾二十年前為人證婚都如此穿，有四季的長袍馬掛，國家規定鞠躬為禮，我們就實行。文人鞠躬、軍人舉手，若穿長袍而舉手可以嗎？拜佛行佛門禮儀，在父母之前行跪拜禮，待父母如佛。在外學《常禮舉要》，不惹人討厭。禮的本意，原則就是恭敬人，使人討厭如何是恭敬人？博我以文，約之以禮，《常禮舉要》就是規範身口意三業，如〈曲禮〉說的毋不敬，儼若思，安定辭。」</w:t>
      </w:r>
      <w:r>
        <w:t xml:space="preserve"> </w:t>
      </w:r>
    </w:p>
    <w:p w14:paraId="7C28F1B2" w14:textId="77777777" w:rsidR="00453826" w:rsidRDefault="00453826">
      <w:pPr>
        <w:pStyle w:val="a3"/>
      </w:pPr>
      <w:r>
        <w:t xml:space="preserve">　　「先進，民國以前都是先進，都是叩頭。孔子也有從後進的地方，如云吾從周。這一章說是從先進，先進有什麼好處？《論語》是說孔子時的先進」，孔子那個時候的先進。「元、明」元朝、明朝，「對我們這個時代都算先進，就孔子而言則元明是後進了。禮是自卑而尊他，敬就是了，請客用金盤玉碗，卻滿臉傲慢，吾不食這種嗟來之食。自古皆有死，人必須有骨頭，對人必須敬。後來的禮漸趨完備，只是擺樣子而已，例如台灣的發喪，擺兩條街的花車，就是大錯誤。禮與其奢也寧儉，儉就是野、質樸。林放問禮之本，就因為當時的禮太繁雜，所以孔子說：吾從先進，學質樸。《論語》其他地方有說吾從周，因為夏禮吾能言之，杞不足徵也；殷禮吾能言之，宋不足徵也。《周禮》由周公制定，所以孔子說：吾從周，這並沒有矛盾。」</w:t>
      </w:r>
      <w:r>
        <w:t xml:space="preserve"> </w:t>
      </w:r>
    </w:p>
    <w:p w14:paraId="49CD232A" w14:textId="77777777" w:rsidR="00453826" w:rsidRDefault="00453826">
      <w:pPr>
        <w:pStyle w:val="a3"/>
      </w:pPr>
      <w:r>
        <w:t xml:space="preserve">　　「學然後知不足，你們知道《論語》的難處，要學謙恭，絕不可貢高我慢，如洋大師那樣損害眾生。」</w:t>
      </w:r>
      <w:r>
        <w:t xml:space="preserve"> </w:t>
      </w:r>
    </w:p>
    <w:p w14:paraId="5DCAD281" w14:textId="77777777" w:rsidR="00453826" w:rsidRDefault="00453826">
      <w:pPr>
        <w:pStyle w:val="a3"/>
      </w:pPr>
      <w:r>
        <w:t xml:space="preserve">　　「今日台灣的喪禮，穿白衣、披麻戴孝，民俗就是如此，實在就是從古禮來的。所以讀過古書的人，就不致於講台灣獨立。台灣的風俗，全球諸國都不如此，因為台灣就是中國。台灣話，也有許多山東土話。」</w:t>
      </w:r>
      <w:r>
        <w:t xml:space="preserve"> </w:t>
      </w:r>
    </w:p>
    <w:p w14:paraId="48FA8D4F" w14:textId="77777777" w:rsidR="00453826" w:rsidRDefault="00453826">
      <w:pPr>
        <w:pStyle w:val="a3"/>
      </w:pPr>
      <w:r>
        <w:t xml:space="preserve">　　好，這章書我們就學習到這裡。祝大家福慧增長，法喜充滿。阿彌陀佛！　　</w:t>
      </w:r>
    </w:p>
    <w:sectPr w:rsidR="004538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EA28C" w14:textId="77777777" w:rsidR="00453826" w:rsidRDefault="00453826" w:rsidP="005D3CBF">
      <w:r>
        <w:separator/>
      </w:r>
    </w:p>
  </w:endnote>
  <w:endnote w:type="continuationSeparator" w:id="0">
    <w:p w14:paraId="678CC1C1" w14:textId="77777777" w:rsidR="00453826" w:rsidRDefault="00453826" w:rsidP="005D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1737B" w14:textId="77777777" w:rsidR="00453826" w:rsidRDefault="00453826" w:rsidP="005D3CBF">
      <w:r>
        <w:separator/>
      </w:r>
    </w:p>
  </w:footnote>
  <w:footnote w:type="continuationSeparator" w:id="0">
    <w:p w14:paraId="0CAC9368" w14:textId="77777777" w:rsidR="00453826" w:rsidRDefault="00453826" w:rsidP="005D3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BF"/>
    <w:rsid w:val="00453826"/>
    <w:rsid w:val="005D3C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2C2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C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C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