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FDBE" w14:textId="77777777" w:rsidR="00E74DAD" w:rsidRDefault="00E74DAD">
      <w:r>
        <w:t xml:space="preserve">每日論語　　悟道法師主講　　（第二九二集）　　</w:t>
      </w:r>
      <w:r>
        <w:t>2019/9/10</w:t>
      </w:r>
      <w:r>
        <w:t xml:space="preserve">　　英國　　檔名：</w:t>
      </w:r>
      <w:r>
        <w:t xml:space="preserve">WD20-037-0292 </w:t>
      </w:r>
    </w:p>
    <w:p w14:paraId="320C2A08" w14:textId="77777777" w:rsidR="00E74DAD" w:rsidRDefault="00E74DAD">
      <w:pPr>
        <w:pStyle w:val="a3"/>
      </w:pPr>
      <w:r>
        <w:t xml:space="preserve">　　諸位同學，大家早上好！我們繼續來學習雪廬老人的《論語講記》，〈先進篇〉第十四章。</w:t>
      </w:r>
      <w:r>
        <w:t xml:space="preserve"> </w:t>
      </w:r>
    </w:p>
    <w:p w14:paraId="17B53DBD" w14:textId="77777777" w:rsidR="00E74DAD" w:rsidRDefault="00E74DAD">
      <w:pPr>
        <w:pStyle w:val="a3"/>
      </w:pPr>
      <w:r>
        <w:t xml:space="preserve">　　【魯人為長府。閔子騫曰。仍舊貫。如之何。何必改作。子曰。夫人不言。言必有中。】</w:t>
      </w:r>
      <w:r>
        <w:t xml:space="preserve"> </w:t>
      </w:r>
    </w:p>
    <w:p w14:paraId="1F0E446B" w14:textId="77777777" w:rsidR="00E74DAD" w:rsidRDefault="00E74DAD">
      <w:pPr>
        <w:pStyle w:val="a3"/>
      </w:pPr>
      <w:r>
        <w:t xml:space="preserve">　　『魯人為長府』，「長音長」，長短的長；「府是國家的倉庫，是國家收藏財物武器的倉庫，《大學》說：未有府庫之財，非其財者也。地點大概都在宮中內部，《出師表》說：宮中府中，就有內外分別。如現今的北京城，內裡尚有紫禁城，更有宮門。魯昭公時，魯君只是虛名而已，孟、仲、季三家做主。魯祭周公用天子禮祭，這已經是不對了，三家之堂也以天子禮祭他們的祖先，所以孔子說：三家者以雍撤，相維辟公，天子穆穆，奚取於三家之堂？魯昭公忍不下，拆三家的牆，準備討伐三家，但是沒有成功，反而被趕出去。這時的魯君（哀公時）也忍不住，長府壞，想再修蓋。經文說：魯人，何不說：魯君？有其用意，不說魯君，而說魯國人要重修他的長府，這是春秋的筆法。這個要你們自去查，萬事求自悟。」雪廬老人給我們講到一個地方，就是指點我們自己要去查（查資料），什麼事要求自己開悟，不能完全依賴。老師他給你指點，指點一個門路、方法，後續學生要自己去學習去查，要求自悟。</w:t>
      </w:r>
      <w:r>
        <w:t xml:space="preserve"> </w:t>
      </w:r>
    </w:p>
    <w:p w14:paraId="01637EAA" w14:textId="77777777" w:rsidR="00E74DAD" w:rsidRDefault="00E74DAD">
      <w:pPr>
        <w:pStyle w:val="a3"/>
      </w:pPr>
      <w:r>
        <w:t xml:space="preserve">　　『閔子騫曰：仍舊貫，如之何，何必改作？』「閔子騫很會說話，說：仍舊貫，如之何。貫，事的意思」，做事的意思。「閔子騫不贊成，怎麼修法，要修就用舊樣子蓋。由此可知魯君重蓋不是要照舊樣子蓋，所以說：何必改作。閔子騫的用意是這時的魯君沒有權力，官吏都是三家的人，魯君一動三家便都知道，弄不好就召來災禍，前面的魯昭公就是這樣子。魯君無財無力，必定會如前面的昭公一般倒霉，所以閔子騫說：仍舊貫，何必改作？」</w:t>
      </w:r>
      <w:r>
        <w:t xml:space="preserve"> </w:t>
      </w:r>
    </w:p>
    <w:p w14:paraId="60FEDF4D" w14:textId="77777777" w:rsidR="00E74DAD" w:rsidRDefault="00E74DAD">
      <w:pPr>
        <w:pStyle w:val="a3"/>
      </w:pPr>
      <w:r>
        <w:t xml:space="preserve">　　『子曰：夫人不言，言必有中。』「子曰：夫人不言，言必有中。夫人指閔子騫，夫人不言，閔損這個人輕易不說話」，閔子騫不輕易說話。「所謂：吉人辭寡，躁人之辭多，有德性者都不輕易說話」，有德行的人不隨便講話。講話，「言必有中」。「今天他說了話，說的不偏不倚，合乎時中，說到中心了。這句話很重要，這句話保住魯君，國家也少倒霉。閔子如此說保全了魯君，卻什麼也看不出來。」看不出痕跡出來，但是已經保全了魯君不受災禍了。</w:t>
      </w:r>
      <w:r>
        <w:t xml:space="preserve"> </w:t>
      </w:r>
    </w:p>
    <w:p w14:paraId="2CC978DF" w14:textId="77777777" w:rsidR="00E74DAD" w:rsidRDefault="00E74DAD">
      <w:pPr>
        <w:pStyle w:val="a3"/>
      </w:pPr>
      <w:r>
        <w:t xml:space="preserve">　　好，這章書我們就學習到這裡。祝大家福慧增長，法喜充滿。阿彌陀佛！　　</w:t>
      </w:r>
    </w:p>
    <w:sectPr w:rsidR="00E74D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BDB4" w14:textId="77777777" w:rsidR="00E74DAD" w:rsidRDefault="00E74DAD" w:rsidP="00CD75E8">
      <w:r>
        <w:separator/>
      </w:r>
    </w:p>
  </w:endnote>
  <w:endnote w:type="continuationSeparator" w:id="0">
    <w:p w14:paraId="7670A367" w14:textId="77777777" w:rsidR="00E74DAD" w:rsidRDefault="00E74DAD" w:rsidP="00CD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4EB7" w14:textId="77777777" w:rsidR="00E74DAD" w:rsidRDefault="00E74DAD" w:rsidP="00CD75E8">
      <w:r>
        <w:separator/>
      </w:r>
    </w:p>
  </w:footnote>
  <w:footnote w:type="continuationSeparator" w:id="0">
    <w:p w14:paraId="7418D90C" w14:textId="77777777" w:rsidR="00E74DAD" w:rsidRDefault="00E74DAD" w:rsidP="00CD7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E8"/>
    <w:rsid w:val="007931EE"/>
    <w:rsid w:val="00CD75E8"/>
    <w:rsid w:val="00E7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9AE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5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5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5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5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