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4B2B" w14:textId="77777777" w:rsidR="00A5379A" w:rsidRDefault="00A5379A">
      <w:r>
        <w:t xml:space="preserve">每日論語　　悟道法師主講　　（第二九四集）　　</w:t>
      </w:r>
      <w:r>
        <w:t>2019/9/12</w:t>
      </w:r>
      <w:r>
        <w:t xml:space="preserve">　　台灣　　檔名：</w:t>
      </w:r>
      <w:r>
        <w:t xml:space="preserve">WD20-037-0294 </w:t>
      </w:r>
    </w:p>
    <w:p w14:paraId="2D9B867E" w14:textId="77777777" w:rsidR="00A5379A" w:rsidRDefault="00A5379A">
      <w:pPr>
        <w:pStyle w:val="a3"/>
      </w:pPr>
      <w:r>
        <w:t xml:space="preserve">　　諸位同學，大家早上好！我們繼續來學習雪廬老人的《論語講記》，〈先進篇〉第十六章。</w:t>
      </w:r>
      <w:r>
        <w:t xml:space="preserve"> </w:t>
      </w:r>
    </w:p>
    <w:p w14:paraId="42834965" w14:textId="77777777" w:rsidR="00A5379A" w:rsidRDefault="00A5379A">
      <w:pPr>
        <w:pStyle w:val="a3"/>
      </w:pPr>
      <w:r>
        <w:t xml:space="preserve">　　【季氏富於周公。而求也為之聚歛而附益之。子曰。非吾徒也。小子鳴鼓而攻之。可也。】</w:t>
      </w:r>
      <w:r>
        <w:t xml:space="preserve"> </w:t>
      </w:r>
    </w:p>
    <w:p w14:paraId="41A37551" w14:textId="77777777" w:rsidR="00A5379A" w:rsidRDefault="00A5379A">
      <w:pPr>
        <w:pStyle w:val="a3"/>
      </w:pPr>
      <w:r>
        <w:t xml:space="preserve">　　「從前讀經必須熟背」，要熟背，讀得很熟悉，要背誦。「因為在國家做官，辦政治的事，彼此都有爭論，群言擾亂則折衷於夫子，必須有個標準。政治上有出問題，一向是以《十三經》聖人的文化為標準，不能違背經典聖人的精神，自漢代至民國以前都如是，如今則已變。」民國以前，漢朝到清朝這個當中，每一個朝代辦政治，都是以《十三經》聖人的文化做一個標準，也就是以經典做標準。大家如果有爭議，回歸經典，看經典聖人怎麼說，依聖人的，不能違背。就如同我們佛教，佛滅度之前交代佛弟子，到末法時期要四依法。第一個依法不依人，法就是經典；第二，依義不依語；第三，依了義不依不了義；第四，依智不依識，要依這個四依法，如同佛在。世間辦政治，要依孔夫子《十三經》，聖人的法來做標準，要依這個法，如果不依這個法那就亂了。「你們想學中國文化嗎？你們又不懂中國書，是學外國嗎？」這是雪廬老人的一個問話，現代的中國人想學中國文化嗎？想學中國文化，又不懂得中國書，那是學外國的嗎？好像學得也不像，「結果學得不中不西」。現在的中國人的確是不中不西，對自己中國的東西不認識、不懂，對外國的東西也不懂，所以就不中不西。雪廬老人講的，的確是我們中國的現狀。「私下以自己做主，公開則</w:t>
      </w:r>
      <w:r>
        <w:t>以美國做主」，都是以美國做一個標準。「如今立法院通過墮胎，眼光未四下看看，將來一旦打仗，豈是十個月就可以打完？這也是天命。」這是在三十幾年前，台灣立法院通過墮胎合法化的政策，雪廬老人講這是天命。「多數人主張滅種」，墮胎是滅種，「但願大戰後，有存中國人，有一二位還能知中國文化的人」。如果第三次世界大戰之後，中國人還有存活下來的，活下來的人還有一、二位還能夠知道中國文化的人，就要靠他們來傳承了。「吾講書必須古事今講，事不一樣，原則精神還是一樣。」雪廬老人講書，他必須古事，古代發生的事情，用今天的事來講。古代發生的事、今天發生的事不一樣，但是它的原則、精神還是一樣的，所以要古事今講。我們讀古書，也是要用這樣的一個態度。</w:t>
      </w:r>
      <w:r>
        <w:t xml:space="preserve"> </w:t>
      </w:r>
    </w:p>
    <w:p w14:paraId="36D88529" w14:textId="77777777" w:rsidR="00A5379A" w:rsidRDefault="00A5379A">
      <w:pPr>
        <w:pStyle w:val="a3"/>
      </w:pPr>
      <w:r>
        <w:t xml:space="preserve">　　「孔子為魯司寇，後來不做官，魯國不要重用，但是國家有事情解決不了，還得找元老說話。」孔子原來做魯國的司寇（這是一個官的官名，就像現在的警察局長），後來他這個官不做了，魯國不重用孔子。雖然不重用孔子了，但是遇到國家有事情解決不了，還得找元老，就是孔子來說話。國家的元老就像我們現在講國事顧問這個性質，來聽聽他們的意見。「吾看報紙，知道現今發生的事，才能教大家。」雪廬老人看報紙，知道現在發生的事，才能教大家。「周天子封諸侯，諸侯有諸侯的制度，與天子不同，只有魯國特別，所以任何事不能隨意開端。」不能隨便做個開端，恐怕如果錯了，那就後面很難收拾了。「周成王年幼時，周公輔政。」周成王年紀小，不能辦政事，由他的叔叔周公來給他代理，代理成王來輔助政治，成王長大了，周公再把這個王位就歸還給成王。「成王為報恩，周公死後」，周公死了以後，「成王賜以天子之祭禮」。成王是為了報恩，政權在周公手上，他長大了再把政權還給他，我們從歷史來看，這個很不容易。有一些人沒有拿到政權，想盡辦法要去搶、要</w:t>
      </w:r>
      <w:r>
        <w:lastRenderedPageBreak/>
        <w:t>去奪；周公，我們現在講，既得的利益，在手上的，成王長大，他都能放下，還給成王，所以周公是聖人。成王很感恩，要報答周公，所以成王在周公死了之後，他用天子的禮來祭祀周公。「周成王報答錯了。刻薄固然不好，但是太過猶如不及」，報答報錯了，太過分了，因為周公他並不是天子，「以天子之禮賜周公這已經錯了」，這就不對了。「不論辦好事或壞事，有時辦壞事，後來子孫也有好的，這有它的道理；有時辦好事，子孫卻壞了，這也有它的道理。堯舜的後代都不好，曹操的後代反而好，這是上天無眼嗎？」雪廬老人這樣一個疑問詞，堯舜禹湯都是聖王，但是後代卻不好；曹操是大奸雄，後代反而好，這是上天無眼嗎？在我們佛法講，因果怎麼會這樣？</w:t>
      </w:r>
      <w:r>
        <w:t xml:space="preserve"> </w:t>
      </w:r>
    </w:p>
    <w:p w14:paraId="2B793C7B" w14:textId="77777777" w:rsidR="00A5379A" w:rsidRDefault="00A5379A">
      <w:pPr>
        <w:pStyle w:val="a3"/>
      </w:pPr>
      <w:r>
        <w:t xml:space="preserve">　　「諸位對歷史沒有用功夫，對中國文化與佛學都不能明白了然。歷史，諸位什麼時候看完了？霍去病二十四歲死，岳飛三十九歲死。」這兩位民族英雄這麼早就死了，是忠臣，為什麼？「不學歷史，要為地方辦事，為國家賣力，為祖先做點事，若沒有學問，能力就辦不到。」所以要做事，要學問能力，不是說發心就可以，發心固然是主要的動力，但是要有學問、要有能力，不然恐怕事情都是好事，把它辦錯了，就變成壞事了，《了凡四訓</w:t>
      </w:r>
      <w:r>
        <w:t>·</w:t>
      </w:r>
      <w:r>
        <w:t>積善之方》就分析得非常詳細。「祭周公用天子禮，萬法無常，好不能永遠好，壞不能永遠壞，到魯昭公時出了孟仲季三家」，這三家「都是周公的後人」，都是周公的後代。「從前國君繼承人為長子，三家都比昭公年齡大，將魯家霸佔起來，魯君只是個空架子。就像天子雖有周王，但是由五霸七雄做主。封地的層次也有不同，諸侯用大夫，又分地給大夫，至於這時土地是什麼制度，我們不清楚。古時候有井田制度，九百畝田，中間為公有，八家共同耕天子的公地，不再納稅。有土此有財（有糧即有錢），這時三家霸佔土地，稅收不往國家繳。國家有正式的周公，周公卻是窮的，三家是富的。」這個魯是成王封給周公的，魯君就被架空了。</w:t>
      </w:r>
      <w:r>
        <w:t xml:space="preserve"> </w:t>
      </w:r>
    </w:p>
    <w:p w14:paraId="6511F234" w14:textId="77777777" w:rsidR="00A5379A" w:rsidRDefault="00A5379A">
      <w:pPr>
        <w:pStyle w:val="a3"/>
      </w:pPr>
      <w:r>
        <w:t xml:space="preserve">　　「季氏富於周公，三家最大的把持者為季氏，季氏擁有的土地大，用士人」，用讀書人，「孔子的弟子冉有、季路都在季氏家辦事。季氏的財富比中央的周公還富有」，比魯君還富有，「這已經令人不平了」。「國家有它一定的制度，必須繳糧。中國古來都講節儉，不敢奢侈，因為錢都是從百姓而來的。如今公務員調薪，若年老而不辦事，等著拿退休金，無功受祿，後來要變畜生還帳，所以吾不願意，」雪廬老人他不願意幹這個事情。年紀大了，不能辦事，又要拿國家的退休金，無功受祿。都是百姓的納稅錢，如果無功受祿，將來就要變畜生去還帳，所以雪廬老人講，他不願意幹這個事情。「奢侈享受一開端就沒有底限。錢從地裡出來，需要錢就加倍納稅。既然用度不足，而冉求為季氏辦事，季氏就與冉求商量，除地糧要納稅外，還要百姓納若干稅」，就是要加稅，給百姓加稅。「並且找冉求尋求國家元老孔子的同意，孔子能同意嗎？來講了數次，孔子都不回答。孔子管不了季氏家，就責備冉求。說季氏已比周公富有了，而冉求還為他聚歛。《大學》說：與其有聚歛之臣，寧有盜臣。若只懂得增加錢財的聚斂之臣，寧可不要。這個道理不讀書者不懂，為什麼呢？所謂：財聚則民散，財散則民聚也。一個機關內，或商店老板，也是如此。原來</w:t>
      </w:r>
      <w:r>
        <w:t>季氏要百姓納糧，又要納賦，經文沒有說加賦，意義卻是如此。」</w:t>
      </w:r>
      <w:r>
        <w:t xml:space="preserve"> </w:t>
      </w:r>
    </w:p>
    <w:p w14:paraId="7C85A594" w14:textId="77777777" w:rsidR="00A5379A" w:rsidRDefault="00A5379A">
      <w:pPr>
        <w:pStyle w:val="a3"/>
      </w:pPr>
      <w:r>
        <w:t xml:space="preserve">　　「以上二句說事實，以下是孔子說的話。」</w:t>
      </w:r>
      <w:r>
        <w:t xml:space="preserve"> </w:t>
      </w:r>
    </w:p>
    <w:p w14:paraId="2E2E262A" w14:textId="77777777" w:rsidR="00A5379A" w:rsidRDefault="00A5379A">
      <w:pPr>
        <w:pStyle w:val="a3"/>
      </w:pPr>
      <w:r>
        <w:t xml:space="preserve">　　『子曰：非吾徒也，小子鳴鼓而攻之，可也。』</w:t>
      </w:r>
      <w:r>
        <w:t xml:space="preserve"> </w:t>
      </w:r>
    </w:p>
    <w:p w14:paraId="3B7AD56D" w14:textId="77777777" w:rsidR="00A5379A" w:rsidRDefault="00A5379A">
      <w:pPr>
        <w:pStyle w:val="a3"/>
      </w:pPr>
      <w:r>
        <w:lastRenderedPageBreak/>
        <w:t xml:space="preserve">　　「從前太平時，若其他街坊的人來我們所住的街坊起衝突，人們都是管自家街坊的孩子，自己謙讓而禮敬他人，如今則變成刻薄寡恩，這是學美國的緣故。」像以前，我們小時候跟隔壁的孩子打架，隔壁的他的父母來找我母親理論，我母親就先責備我們，就處罰我們。現在這個都沒有了，現在沒有謙讓禮敬他人，如今教孩子都變成教刻薄寡恩，這是學美國的緣故，雪廬老人講，這是跟美國人學的，學刻薄寡恩。「孔子責備自己的學生，說冉有不是我的學生，這是拒絕之辭。孔子說，你們諸位學生可以敲鼓，表示讓大家知道，大家攻擊他，因為我的學生為季氏聚歛，壞了國家憲法，加厚納糧，如今又要增稅」，要加稅，大家可以去攻擊他了，所以這是孔子他不認同這個做法。</w:t>
      </w:r>
      <w:r>
        <w:t xml:space="preserve"> </w:t>
      </w:r>
    </w:p>
    <w:p w14:paraId="725A8AF7" w14:textId="77777777" w:rsidR="00A5379A" w:rsidRDefault="00A5379A">
      <w:pPr>
        <w:pStyle w:val="a3"/>
      </w:pPr>
      <w:r>
        <w:t xml:space="preserve">　　好，這章書我們就學習到這裡。祝大家福慧增長，法喜充滿。阿彌陀佛！　　</w:t>
      </w:r>
    </w:p>
    <w:sectPr w:rsidR="00A537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80F8B" w14:textId="77777777" w:rsidR="00A5379A" w:rsidRDefault="00A5379A" w:rsidP="00D3603B">
      <w:r>
        <w:separator/>
      </w:r>
    </w:p>
  </w:endnote>
  <w:endnote w:type="continuationSeparator" w:id="0">
    <w:p w14:paraId="355F36C7" w14:textId="77777777" w:rsidR="00A5379A" w:rsidRDefault="00A5379A" w:rsidP="00D36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CD223" w14:textId="77777777" w:rsidR="00A5379A" w:rsidRDefault="00A5379A" w:rsidP="00D3603B">
      <w:r>
        <w:separator/>
      </w:r>
    </w:p>
  </w:footnote>
  <w:footnote w:type="continuationSeparator" w:id="0">
    <w:p w14:paraId="76F0A5DD" w14:textId="77777777" w:rsidR="00A5379A" w:rsidRDefault="00A5379A" w:rsidP="00D36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3B"/>
    <w:rsid w:val="007931EE"/>
    <w:rsid w:val="00A5379A"/>
    <w:rsid w:val="00D3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A16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