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D6F3" w14:textId="77777777" w:rsidR="000644E3" w:rsidRDefault="000644E3">
      <w:r>
        <w:t xml:space="preserve">每日論語　　悟道法師主講　　（第三一五集）　　</w:t>
      </w:r>
      <w:r>
        <w:t>2019/10/3</w:t>
      </w:r>
      <w:r>
        <w:t xml:space="preserve">　　福州　　檔名：</w:t>
      </w:r>
      <w:r>
        <w:t xml:space="preserve">WD20-037-0315 </w:t>
      </w:r>
    </w:p>
    <w:p w14:paraId="53D4D070" w14:textId="77777777" w:rsidR="000644E3" w:rsidRDefault="000644E3">
      <w:pPr>
        <w:pStyle w:val="a3"/>
      </w:pPr>
      <w:r>
        <w:t xml:space="preserve">　　諸位同學，大家早上好！我們繼續來學習雪廬老人的《論語講記》，〈顏淵篇〉第九章。</w:t>
      </w:r>
      <w:r>
        <w:t xml:space="preserve"> </w:t>
      </w:r>
    </w:p>
    <w:p w14:paraId="264D4051" w14:textId="77777777" w:rsidR="000644E3" w:rsidRDefault="000644E3">
      <w:pPr>
        <w:pStyle w:val="a3"/>
      </w:pPr>
      <w:r>
        <w:t xml:space="preserve">　　【哀公問於有若曰。年饑。用不足。如之何。有若對曰。盍徹乎。曰。二。吾猶不足。如之何其徹也。對曰。百姓足。君孰與不足。百姓不足。君孰與足。】</w:t>
      </w:r>
      <w:r>
        <w:t xml:space="preserve"> </w:t>
      </w:r>
    </w:p>
    <w:p w14:paraId="7CA91EEA" w14:textId="77777777" w:rsidR="000644E3" w:rsidRDefault="000644E3">
      <w:pPr>
        <w:pStyle w:val="a3"/>
      </w:pPr>
      <w:r>
        <w:t xml:space="preserve">　　『哀公問於有若曰：年饑，用不足，如之何？有若對曰：盍徹乎！』「魯哀公問有若，年饑費用不足，怎麼辦？他是魯國國君，又有封地，為什麼這麼說？因為當時魯君的封地都被三家取走了。自古稅制都不一樣，我們考據不明白。今日的稅務，吾就弄不明白。」這是雪廬老人講，自古以來，每一個朝代它的稅法制度都不一樣，我們考據也考不明白。例如今天的稅務，雪廬老人說他就弄不明白。所以每個時代都有它不同的制度，收稅的制度不一樣。</w:t>
      </w:r>
      <w:r>
        <w:t xml:space="preserve"> </w:t>
      </w:r>
    </w:p>
    <w:p w14:paraId="7F13FFC0" w14:textId="77777777" w:rsidR="000644E3" w:rsidRDefault="000644E3">
      <w:pPr>
        <w:pStyle w:val="a3"/>
      </w:pPr>
      <w:r>
        <w:t xml:space="preserve">　　「《左傳》記載魯宣公十六年的稅收，除了原來徵收十分之一外，又按畝再收十分之一，意思就是再加上一倍的稅收（田賦）」，原來十分之一，再加十分之一，那就這個稅收已經加一倍了。「所以孔子作《春秋》，就書記這一段，認為這不合禮。」就是已經收了十分之一，又再加收十分之一，這個不合理。</w:t>
      </w:r>
      <w:r>
        <w:t xml:space="preserve"> </w:t>
      </w:r>
    </w:p>
    <w:p w14:paraId="3D47559F" w14:textId="77777777" w:rsidR="000644E3" w:rsidRDefault="000644E3">
      <w:pPr>
        <w:pStyle w:val="a3"/>
      </w:pPr>
      <w:r>
        <w:t xml:space="preserve">　　「有若對曰，盍徹乎！徹是周的納稅法之一」，周朝納稅的方法，其中的一種。「又說是井田的稅法」，又一說是井田制度的稅法。「徹就是貢助法，吾不能考據」，雪廬老人講，這個他不能夠去考據到底是什麼樣的稅法。「徹法大概是十分取一的稅法」，就是十分，收取十分之一的稅制方法。「但是法久則弊」，這個法傳久了就有它的弊端，「井田之中，好的土地大家都要，不好的才給國家，所以除井田外，另外再加一分稅，就是二。」有若說，盍徹乎！收稅就是收十分之一的稅。哀公講，已經又加一倍了，已經再加收十分之一就是二，這個意思。「有若回答說，何不行徹法？」</w:t>
      </w:r>
      <w:r>
        <w:t xml:space="preserve"> </w:t>
      </w:r>
    </w:p>
    <w:p w14:paraId="74AC8BC0" w14:textId="77777777" w:rsidR="000644E3" w:rsidRDefault="000644E3">
      <w:pPr>
        <w:pStyle w:val="a3"/>
      </w:pPr>
      <w:r>
        <w:t xml:space="preserve">　　『曰：二，吾猶不足；如之何其徹也？』有若說那你怎麼不收稅？徹就是收稅。「哀公說，早已不是實行徹法」，徹法是收十分之一，「已經十分收二了，二已經不足，你叫我只行徹」，叫我只收十分之一，「又去一半，更不足了。」現在收十分之二都已經不足，叫我只要行徹，只要收十分之一，又去掉一半那就更不足，更不夠用了。</w:t>
      </w:r>
      <w:r>
        <w:t xml:space="preserve"> </w:t>
      </w:r>
    </w:p>
    <w:p w14:paraId="1A7A4089" w14:textId="77777777" w:rsidR="000644E3" w:rsidRDefault="000644E3">
      <w:pPr>
        <w:pStyle w:val="a3"/>
      </w:pPr>
      <w:r>
        <w:t xml:space="preserve">　　「有若對曰，百姓足，君孰與不足？有子難道不知道這個事實嗎？為什麼魯君有錢想蓋長府？人生不如意事常八九，如意事無二三」。人生不如意的事情，十樁事情有八樁、九樁；能夠如意的事情，沒有二、三樁，如果一樁就很不錯了。「所以懂得道，知了生死的方法，君子就能坦蕩蕩，順天命，最後就有辦法。眼前的事都是假的，要放下現在就得放下，平常就必須練習放下，否則將來放不下，臨命終時會顛倒。所以阿彌陀佛慈悲喜捨，必須有個捨字，一切如夢幻，捨了也可以。」這一段的開示非常的重要，這就是要看得破，放得下。所以懂得道，知道了生死的方法，君子就能坦蕩蕩，順天命，最後就有辦法。眼前的事都是假的，要放下現在就要放下，不能等什麼時候將來再放下。現在放不下，將來未必放得下，將來放不下，我們到臨命</w:t>
      </w:r>
      <w:r>
        <w:lastRenderedPageBreak/>
        <w:t>終的時候就迷惑顛倒。所以這一段開示，對我們念佛人特別重要。所以舉出阿彌陀佛慈悲喜捨，有一個捨字，一切法如夢幻泡影捨了也可以，這就很關鍵了。</w:t>
      </w:r>
      <w:r>
        <w:t xml:space="preserve"> </w:t>
      </w:r>
    </w:p>
    <w:p w14:paraId="5F0A7DF1" w14:textId="77777777" w:rsidR="000644E3" w:rsidRDefault="000644E3">
      <w:pPr>
        <w:pStyle w:val="a3"/>
      </w:pPr>
      <w:r>
        <w:t xml:space="preserve">　　「魯君因為政權被三家把持，有一肚子牢騷，所以求享受，活一天就享受一天，這是糊塗。他不懂道，無法與言。人的福有一定，福享盡就受苦，壽與祿也都有一定。」我們一般講福祿壽都有一定，都有個定數，這個定數都是前生修的，這一生受的這個果報。前生沒修這一生就沒有，前生修多少，這一生就能享受多少，這都有個定數。像《了凡四訓》說這樁事情說得最清楚。所以要懂得道，不懂這個道理無法與言，就沒有辦法跟他講。這是講魯君政權被三家把持，當然他一肚子牢騷這是必然的。下面有若再回答魯君（魯哀公）的話。</w:t>
      </w:r>
      <w:r>
        <w:t xml:space="preserve"> </w:t>
      </w:r>
    </w:p>
    <w:p w14:paraId="308E6CE7" w14:textId="77777777" w:rsidR="000644E3" w:rsidRDefault="000644E3">
      <w:pPr>
        <w:pStyle w:val="a3"/>
      </w:pPr>
      <w:r>
        <w:t xml:space="preserve">　　『百姓足，君孰與不足，百姓不足，君孰與足？』「古時候有人送一顆梨子來，大家庭不能分」，只有一顆，那家庭人那麼多怎麼去分？給誰都不公平，「便搗成碎」，把這個梨搗碎了，「倒入井中」，井水取上來大家都喝到了。「大家喝了都知道是梨」，有梨在裡面，「全家人心中舒服。當家者還沒有結婚，因為還沒結婚，所以沒有私心。」這句話也就是說，沒有結婚他還能為公，如果結了婚那就不一定。「百姓要是足了，當領袖還有不足嗎？」就是百姓如果都足夠了，那當領袖的還會有不足夠嗎？「百姓是誰的？百姓若不足，你必須操心，一家六口，只有你獨獨好，大家都不滿意，其餘的人會讓你足嗎？你更倒霉。縱使大家好意，非要你吃不可，也只能接受一次，不能常如此，因為人情就是如此，萬法無常。」</w:t>
      </w:r>
      <w:r>
        <w:t xml:space="preserve"> </w:t>
      </w:r>
    </w:p>
    <w:p w14:paraId="62F4B867" w14:textId="77777777" w:rsidR="000644E3" w:rsidRDefault="000644E3">
      <w:pPr>
        <w:pStyle w:val="a3"/>
      </w:pPr>
      <w:r>
        <w:t xml:space="preserve">　　這一段有若的回答，雪廬老人講解，這個百姓要是足夠用了，當領袖還有不足嗎？百姓是誰的？就是領袖管的！百姓若不足，那你就必須操心了。一家六口，就舉出一個家庭，一家六個人，只有獨獨你一個人好，那其他五個人大家都不滿意了，那其餘的人他會讓你足嗎？你更倒霉了。縱使大家好意，非要你吃不可，那也只能接受一次，不能常常如此，因為人情就是這樣，萬法無常。意思就是說，百姓足了，那君哪有不足？如果百姓不足，君怎麼能足？只有你當國君一個人很享受、很好，百姓大家都吃不飽，你當國君的那就要更倒霉，所以這是有若的回答。</w:t>
      </w:r>
      <w:r>
        <w:t xml:space="preserve"> </w:t>
      </w:r>
    </w:p>
    <w:p w14:paraId="61532321" w14:textId="77777777" w:rsidR="000644E3" w:rsidRDefault="000644E3">
      <w:pPr>
        <w:pStyle w:val="a3"/>
      </w:pPr>
      <w:r>
        <w:t xml:space="preserve">　　好，這章書我們就學習到這裡。祝大家福慧增長，法喜充滿。阿彌陀佛！　　</w:t>
      </w:r>
    </w:p>
    <w:sectPr w:rsidR="000644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B99D7" w14:textId="77777777" w:rsidR="000644E3" w:rsidRDefault="000644E3" w:rsidP="00400946">
      <w:r>
        <w:separator/>
      </w:r>
    </w:p>
  </w:endnote>
  <w:endnote w:type="continuationSeparator" w:id="0">
    <w:p w14:paraId="0E14783A" w14:textId="77777777" w:rsidR="000644E3" w:rsidRDefault="000644E3" w:rsidP="00400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D64C0" w14:textId="77777777" w:rsidR="000644E3" w:rsidRDefault="000644E3" w:rsidP="00400946">
      <w:r>
        <w:separator/>
      </w:r>
    </w:p>
  </w:footnote>
  <w:footnote w:type="continuationSeparator" w:id="0">
    <w:p w14:paraId="138F945C" w14:textId="77777777" w:rsidR="000644E3" w:rsidRDefault="000644E3" w:rsidP="004009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46"/>
    <w:rsid w:val="000644E3"/>
    <w:rsid w:val="0040094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ADA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9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9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9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9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