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F800" w14:textId="77777777" w:rsidR="00FE1001" w:rsidRDefault="00FE1001">
      <w:r>
        <w:t xml:space="preserve">每日論語　　悟道法師主講　　（第三一六集）　　</w:t>
      </w:r>
      <w:r>
        <w:t>2019/10/4</w:t>
      </w:r>
      <w:r>
        <w:t xml:space="preserve">　　福州　　檔名：</w:t>
      </w:r>
      <w:r>
        <w:t xml:space="preserve">WD20-037-0316 </w:t>
      </w:r>
    </w:p>
    <w:p w14:paraId="324BF92F" w14:textId="77777777" w:rsidR="00FE1001" w:rsidRDefault="00FE1001">
      <w:pPr>
        <w:pStyle w:val="a3"/>
      </w:pPr>
      <w:r>
        <w:t xml:space="preserve">　　諸位同學，大家好。阿彌陀佛！我們繼續來學習雪廬老人的《論語講記》，「顏淵篇」第十章。</w:t>
      </w:r>
      <w:r>
        <w:t xml:space="preserve"> </w:t>
      </w:r>
    </w:p>
    <w:p w14:paraId="27A34A1B" w14:textId="77777777" w:rsidR="00FE1001" w:rsidRDefault="00FE1001">
      <w:pPr>
        <w:pStyle w:val="a3"/>
      </w:pPr>
      <w:r>
        <w:t xml:space="preserve">　　【子張問。崇德。辨惑。子曰。主忠信。徙義。崇德也。愛之欲其生。惡之欲其死。既欲其生。又欲其死。是惑也。誠不以富。亦祇以異。】</w:t>
      </w:r>
      <w:r>
        <w:t xml:space="preserve"> </w:t>
      </w:r>
    </w:p>
    <w:p w14:paraId="3E5EB2F8" w14:textId="77777777" w:rsidR="00FE1001" w:rsidRDefault="00FE1001">
      <w:pPr>
        <w:pStyle w:val="a3"/>
      </w:pPr>
      <w:r>
        <w:t xml:space="preserve">　　『子張問：崇德，辨惑。』「子張問崇德、辨惑。」「崇，尊崇。德很難講，如仁字也很難懂，只要能依著顏子問仁，孔子答以非禮勿視聽言動」，我們只要能依顏子問孔子什麼是仁，孔子回答以非禮勿視、非禮勿聽、非禮勿言、非禮勿動，「這個仁就是德」，我們只能依這樣去理解這個德。「仁德合說」，仁跟德合起來說。「能這樣辦就容易了，只是人不肯實行而已。」</w:t>
      </w:r>
      <w:r>
        <w:t xml:space="preserve"> </w:t>
      </w:r>
    </w:p>
    <w:p w14:paraId="5204A0AB" w14:textId="77777777" w:rsidR="00FE1001" w:rsidRDefault="00FE1001">
      <w:pPr>
        <w:pStyle w:val="a3"/>
      </w:pPr>
      <w:r>
        <w:t xml:space="preserve">　　『子曰：主忠信，徙義，崇德也。』「辨惑」，辨是辨別，「辨明迷惑」，辨別明瞭迷惑。「遇事迷惑顛倒，拿不定主意，如今要辨別清清楚楚。」就是要辨別迷惑，這樣遇到事情才不會迷惑顛倒，這叫辨惑，辨明迷惑。「崇德在主忠信，主忠信孔子說了很多次。忠信是主體，忠，忠誠，誠實，不弄假事。信，不欺騙人，不說瞎話，口犯妄語、惡口、兩舌、綺語」，這四種口惡業是不懂法，不懂佛法、聖賢之法，這造口的四種惡業了，「懂忠信就是有德」。「再者徙義」，徙是遷徙，遷徙依這個義，「合理者為義」，合理的事情它為義。若所辦的事情不合理，就不合乎義，不合乎義就是不合理。合乎義、徙義，合乎義就是合理的事情。「若所辦不合理，就得快改，找合理的去辦，這就是改毛病，照合理者實行就是德。」凡是照著合理的來實行就是德。「不必依老子《道德經》，依此去行，就可以了。」這是雪廬老人給我們講，依合理的事情去做，不合理的改過來、找合理的去辦，這就是改過、改毛病。那也不必依照老子《道德經》，如果能夠依此去行，這樣就可以了。這個也就是崇德。</w:t>
      </w:r>
      <w:r>
        <w:t xml:space="preserve"> </w:t>
      </w:r>
    </w:p>
    <w:p w14:paraId="1694B264" w14:textId="77777777" w:rsidR="00FE1001" w:rsidRDefault="00FE1001">
      <w:pPr>
        <w:pStyle w:val="a3"/>
      </w:pPr>
      <w:r>
        <w:t xml:space="preserve">　　『愛之欲其生，惡之欲其死』，「再說辨惑，愛之欲其生，惡之欲其死，喜愛的人就願他生存」，喜愛的人希望他能夠生存，「厭惡的人，不論他這個人的好壞，就想要他死，這是人之常情」。喜歡的人希望他能生存；厭惡的人，不管這個人他好不好，但是他是你厭惡的人，就想要他死，這就是愛之欲其生，惡之欲其死。</w:t>
      </w:r>
      <w:r>
        <w:t xml:space="preserve"> </w:t>
      </w:r>
    </w:p>
    <w:p w14:paraId="618C59E1" w14:textId="77777777" w:rsidR="00FE1001" w:rsidRDefault="00FE1001">
      <w:pPr>
        <w:pStyle w:val="a3"/>
      </w:pPr>
      <w:r>
        <w:t xml:space="preserve">　　『既欲其生，又欲其死，是惑也。』「既欲其生，又欲其死，是惑也。」「既字很重要」，既這個字很重要，「注解者以為是反覆，或者說就二人而言，其實是只約一人而說，這是解釋如何辨惑」。雪廬老人給我們說明既，既欲其生，既然這個既字很重要，過去有注解，注解這章經書，注解這個字，注解的人以為這個字是反覆的意思，或者說是就二人，就兩個人來講的，雪廬老人給我們講，其實只是約一人而說，這是解釋如何辨惑。「愛他時如此欲其生」，很愛他的時候，很喜歡他的時候，希望他能夠生存，唯恐他死了。「等到厭惡他時又那樣欲其死」，那就希望他趕快去死，這是「對一個人既欲其生，又欲其死，是惑也」。「一個人有時候愛他，如蜜裡調油」，甜甜蜜蜜的，喜愛他的時候，這個時候當然希望他生存。「隔日子」，時間久了，可能厭惡了，「又想他死，這是迷惑顛倒，沒有辨明決斷的智慧，因為心中沒主</w:t>
      </w:r>
      <w:r>
        <w:lastRenderedPageBreak/>
        <w:t>意，又要他生，又要他死」。愛的時候希望他生，不愛的時候又要他死，這個就是愛之欲其生，惡之欲其死。</w:t>
      </w:r>
      <w:r>
        <w:t xml:space="preserve"> </w:t>
      </w:r>
    </w:p>
    <w:p w14:paraId="6060E560" w14:textId="77777777" w:rsidR="00FE1001" w:rsidRDefault="00FE1001">
      <w:pPr>
        <w:pStyle w:val="a3"/>
      </w:pPr>
      <w:r>
        <w:t xml:space="preserve">　　「歷史上，自古以來如這樣惑者甚多。」甚多就是很多，就如同這裡這章經文講的，有這種迷惑的人很多，我們一般講又愛又恨，愛的時候希望他生，恨的時候希望他死，愛之欲其生，惡之欲其死。自古以來在歷史上這樣的人很多很多，大多數都有這樣。「漢高祖是不得了的人。」這裡舉出漢高祖，這是歷史上漢朝開國的皇帝。「韓信初來時，高祖看不在眼裡。後來登台拜韓信為將，小卒突然當了大元帥。這時愛之欲其生，但劉邦還是存有惡之欲其死的心，等到平伏了項羽，對韓信如何？若未存惡之欲其死的心，為什麼劉邦不在世以後，呂后能弄死韓信？劉邦心中就是毫無主張，必得譖愬不行焉，這不容易。」</w:t>
      </w:r>
      <w:r>
        <w:t xml:space="preserve"> </w:t>
      </w:r>
    </w:p>
    <w:p w14:paraId="004C8F83" w14:textId="77777777" w:rsidR="00FE1001" w:rsidRDefault="00FE1001">
      <w:pPr>
        <w:pStyle w:val="a3"/>
      </w:pPr>
      <w:r>
        <w:t xml:space="preserve">　　「宋太祖好一些，杯酒釋兵權，未殺功臣，明太祖就大壞。」宋太祖他沒有殺功臣，一杯酒就給他的大將兵權釋放出來，他沒有殺功臣；到明太祖，那就大壞，殺功臣了。「所以古來就是迷惑顛倒。皇帝專制是不好，但是共和也不是今日這等的共和法，誰尊重憲法？亂民專制，等於一人專制，這話就難說了。」這裡是雪廬老人講到政治的制度。古時候皇帝專制，封建專制，專制是不好，但是共和，現在是民主，但民主也不是今天這樣的共和法，也不是這樣的民主，現在這個民主是依照憲法，哪一個人尊重憲法？不尊重憲法就是亂民專制，那還是專制。亂民專制等於一人專制，這話就很難說，我們看到現代這個社會，特別在台灣，我們就感受非常的深刻。</w:t>
      </w:r>
      <w:r>
        <w:t xml:space="preserve"> </w:t>
      </w:r>
    </w:p>
    <w:p w14:paraId="142A3CD4" w14:textId="77777777" w:rsidR="00FE1001" w:rsidRDefault="00FE1001">
      <w:pPr>
        <w:pStyle w:val="a3"/>
      </w:pPr>
      <w:r>
        <w:t xml:space="preserve">　　『誠不以富，亦祇以異。』「誠不以富，亦祇以異，這二句出自《詩經．小雅》，宋儒以為是錯簡。這兩句講不上來，誠不以富就是為仁不富之意，但講不上來，吾也闕疑。」闕疑就是持保留態度，講不上來，沒有辦法講那就保留！闕疑，等以後再說，以後如果明白了再講，不明白也就先擱著。闕疑，先持保留態度，這樣就好。</w:t>
      </w:r>
      <w:r>
        <w:t xml:space="preserve"> </w:t>
      </w:r>
    </w:p>
    <w:p w14:paraId="336C5940" w14:textId="77777777" w:rsidR="00FE1001" w:rsidRDefault="00FE1001">
      <w:pPr>
        <w:pStyle w:val="a3"/>
      </w:pPr>
      <w:r>
        <w:t xml:space="preserve">　　好，這章書我們就學習到這裡。祝大家福慧增長，法喜充滿。阿彌陀佛！　　</w:t>
      </w:r>
    </w:p>
    <w:sectPr w:rsidR="00FE10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18BE" w14:textId="77777777" w:rsidR="00FE1001" w:rsidRDefault="00FE1001" w:rsidP="008B6CC5">
      <w:r>
        <w:separator/>
      </w:r>
    </w:p>
  </w:endnote>
  <w:endnote w:type="continuationSeparator" w:id="0">
    <w:p w14:paraId="6F120A32" w14:textId="77777777" w:rsidR="00FE1001" w:rsidRDefault="00FE1001" w:rsidP="008B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D75" w14:textId="77777777" w:rsidR="00FE1001" w:rsidRDefault="00FE1001" w:rsidP="008B6CC5">
      <w:r>
        <w:separator/>
      </w:r>
    </w:p>
  </w:footnote>
  <w:footnote w:type="continuationSeparator" w:id="0">
    <w:p w14:paraId="088B923C" w14:textId="77777777" w:rsidR="00FE1001" w:rsidRDefault="00FE1001" w:rsidP="008B6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C5"/>
    <w:rsid w:val="007931EE"/>
    <w:rsid w:val="008B6CC5"/>
    <w:rsid w:val="00FE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0B7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