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A655A" w14:textId="77777777" w:rsidR="001D55E6" w:rsidRDefault="001D55E6">
      <w:r>
        <w:t xml:space="preserve">每日論語　　悟道法師主講　　（第三二三集）　　</w:t>
      </w:r>
      <w:r>
        <w:t>2019/10/11</w:t>
      </w:r>
      <w:r>
        <w:t xml:space="preserve">　　法國　　檔名：</w:t>
      </w:r>
      <w:r>
        <w:t xml:space="preserve">WD20-037-0323 </w:t>
      </w:r>
    </w:p>
    <w:p w14:paraId="489EE691" w14:textId="77777777" w:rsidR="001D55E6" w:rsidRDefault="001D55E6">
      <w:pPr>
        <w:pStyle w:val="a3"/>
      </w:pPr>
      <w:r>
        <w:t xml:space="preserve">　　諸位同學，大家早上好！我們繼續來學習雪廬老人的《論語講記》，〈顏淵篇〉第十七章。</w:t>
      </w:r>
      <w:r>
        <w:t xml:space="preserve"> </w:t>
      </w:r>
    </w:p>
    <w:p w14:paraId="13001D59" w14:textId="77777777" w:rsidR="001D55E6" w:rsidRDefault="001D55E6">
      <w:pPr>
        <w:pStyle w:val="a3"/>
      </w:pPr>
      <w:r>
        <w:t xml:space="preserve">　　【季康子問政於孔子。孔子對曰。政者正也。子帥以正。孰敢不正。】</w:t>
      </w:r>
      <w:r>
        <w:t xml:space="preserve"> </w:t>
      </w:r>
    </w:p>
    <w:p w14:paraId="06729C8D" w14:textId="77777777" w:rsidR="001D55E6" w:rsidRDefault="001D55E6">
      <w:pPr>
        <w:pStyle w:val="a3"/>
      </w:pPr>
      <w:r>
        <w:t xml:space="preserve">　　『季康子問政於孔子。』「三家把持魯政，也辦不好，孔子是老前輩、大聖人，所以季康子來向孔子問政。孔子對於弟子來問政，就答什麼。對於季康子問政，孔子的答覆也有用意。你季氏三家對魯君不好，你的屬下百姓對你也不好」。</w:t>
      </w:r>
      <w:r>
        <w:t xml:space="preserve"> </w:t>
      </w:r>
    </w:p>
    <w:p w14:paraId="75EC900E" w14:textId="77777777" w:rsidR="001D55E6" w:rsidRDefault="001D55E6">
      <w:pPr>
        <w:pStyle w:val="a3"/>
      </w:pPr>
      <w:r>
        <w:t xml:space="preserve">　　『孔子對曰：政者正也』，「政者，正也。中國文字，要認識不容易，正者，不是歪。辦事必得正，才是政治」。</w:t>
      </w:r>
      <w:r>
        <w:t xml:space="preserve"> </w:t>
      </w:r>
    </w:p>
    <w:p w14:paraId="0F5F6A31" w14:textId="77777777" w:rsidR="001D55E6" w:rsidRDefault="001D55E6">
      <w:pPr>
        <w:pStyle w:val="a3"/>
      </w:pPr>
      <w:r>
        <w:t xml:space="preserve">　　『子帥以正，孰敢不正？』「子帥以正，子指季康子。帥，帥領，做樣子給人看看。你當魯國大卿，下有大夫、士，你指揮不動。《傳（後漢書．第五倫傳）》云」，裡面講：以言教者訟，以身教者從」，這個就是用講的那就有爭訟。講的如果自己沒有以身作則，自己沒有去做到，講了別人聽了，他也很難接受；如果以自己身教，自己的身去做到、做好，用身來教化別人，別人就會依從。這是自古以來一定的道理。「也就是《大學》所說：有諸己而後求諸人，無諸己而後非諸人；自己有做到才教人如此做，自己沒有過錯才可說人的過錯，所以俗話說：上樑不正，下樑歪，你身體力行，自己做得正，對魯君處處合法、合規矩，以身教訓人，誰敢不正？」</w:t>
      </w:r>
      <w:r>
        <w:t xml:space="preserve"> </w:t>
      </w:r>
    </w:p>
    <w:p w14:paraId="5A798C14" w14:textId="77777777" w:rsidR="001D55E6" w:rsidRDefault="001D55E6">
      <w:pPr>
        <w:pStyle w:val="a3"/>
      </w:pPr>
      <w:r>
        <w:t xml:space="preserve">　　「要學這個！凡事勿責備人，先責備自己。若人能聽，是你的功德，不聽你也有功德。」</w:t>
      </w:r>
      <w:r>
        <w:t xml:space="preserve"> </w:t>
      </w:r>
    </w:p>
    <w:p w14:paraId="03FFB08A" w14:textId="77777777" w:rsidR="001D55E6" w:rsidRDefault="001D55E6">
      <w:pPr>
        <w:pStyle w:val="a3"/>
      </w:pPr>
      <w:r>
        <w:t xml:space="preserve">　　好，這章書我們就學習到這裡。祝大家福慧增長，法喜充滿。阿彌陀佛！　　</w:t>
      </w:r>
    </w:p>
    <w:sectPr w:rsidR="001D55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91F43" w14:textId="77777777" w:rsidR="001D55E6" w:rsidRDefault="001D55E6" w:rsidP="00130634">
      <w:r>
        <w:separator/>
      </w:r>
    </w:p>
  </w:endnote>
  <w:endnote w:type="continuationSeparator" w:id="0">
    <w:p w14:paraId="56E657B1" w14:textId="77777777" w:rsidR="001D55E6" w:rsidRDefault="001D55E6" w:rsidP="00130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75813" w14:textId="77777777" w:rsidR="001D55E6" w:rsidRDefault="001D55E6" w:rsidP="00130634">
      <w:r>
        <w:separator/>
      </w:r>
    </w:p>
  </w:footnote>
  <w:footnote w:type="continuationSeparator" w:id="0">
    <w:p w14:paraId="5EF53834" w14:textId="77777777" w:rsidR="001D55E6" w:rsidRDefault="001D55E6" w:rsidP="001306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34"/>
    <w:rsid w:val="00130634"/>
    <w:rsid w:val="001D55E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642E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06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06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06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06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