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FE6E" w14:textId="77777777" w:rsidR="001E397C" w:rsidRDefault="001E397C">
      <w:r>
        <w:t xml:space="preserve">每日論語　　悟道法師主講　　（第三四Ｏ集）　　</w:t>
      </w:r>
      <w:r>
        <w:t>2019/10/28</w:t>
      </w:r>
      <w:r>
        <w:t xml:space="preserve">　　台灣　　檔名：</w:t>
      </w:r>
      <w:r>
        <w:t xml:space="preserve">WD20-037-0340 </w:t>
      </w:r>
    </w:p>
    <w:p w14:paraId="0D19C05E" w14:textId="77777777" w:rsidR="001E397C" w:rsidRDefault="001E397C">
      <w:pPr>
        <w:pStyle w:val="a3"/>
      </w:pPr>
      <w:r>
        <w:t xml:space="preserve">　　諸位同學，大家早上好！我們繼續來學習雪廬老人的《論語講記》，〈子路篇〉第九章。</w:t>
      </w:r>
      <w:r>
        <w:t xml:space="preserve"> </w:t>
      </w:r>
    </w:p>
    <w:p w14:paraId="2FF59A09" w14:textId="77777777" w:rsidR="001E397C" w:rsidRDefault="001E397C">
      <w:pPr>
        <w:pStyle w:val="a3"/>
      </w:pPr>
      <w:r>
        <w:t xml:space="preserve">　　【子適衛。冉有僕。子曰。庶矣哉。冉有曰。既庶矣。又何加焉。曰。富之。曰。既富矣。又何加焉。曰。教之。】</w:t>
      </w:r>
      <w:r>
        <w:t xml:space="preserve"> </w:t>
      </w:r>
    </w:p>
    <w:p w14:paraId="7C231479" w14:textId="77777777" w:rsidR="001E397C" w:rsidRDefault="001E397C">
      <w:pPr>
        <w:pStyle w:val="a3"/>
      </w:pPr>
      <w:r>
        <w:t xml:space="preserve">　　『子適衛，冉有僕。』「這一章與衛國有關，孔子到衛國去。坐車，從前都是弟子駕御。冉有御車，調理馬。」</w:t>
      </w:r>
      <w:r>
        <w:t xml:space="preserve"> </w:t>
      </w:r>
    </w:p>
    <w:p w14:paraId="68D5518D" w14:textId="77777777" w:rsidR="001E397C" w:rsidRDefault="001E397C">
      <w:pPr>
        <w:pStyle w:val="a3"/>
      </w:pPr>
      <w:r>
        <w:t xml:space="preserve">　　『子曰：庶矣哉。冉有曰：既庶矣，又何加焉？』「到了衛國，孔子對衛國讚歎庶矣哉！人民很多。冉有說既庶矣，古時人要緊」，這是古時候的人要緊，「這是國家的組織法」。「到那一國去都有職業，所以若本國政治好就待在本國，不好便到鄰邦」，不好，本國的政治不好就到鄰近的國家，所以不好便到鄰邦。「本國的人才減少了，不能辦事，所以國家對人民特別重視。」人民多，人才多了，這個國家就會發達、就能安定。「所謂：財聚則民散，財散則民聚，要錢就沒人，有人就沒錢，一個時候一個辦法。《禮記》有苛政猛於虎的例子」，這是政策很苛刻，對人民很苛刻，苛政比老虎還凶猛。這《禮記》裡面有這個例子。「孔子聽聞道路旁有婦人的哭聲，就知道似乎是很沉重的哀傷，原來家鄉的政治苛刻，比老虎厲害。《朱子治家格言》云：一絲一縷當知來處不易，好物欲者，絕不能辦事。」就是說好享受、放縱物欲，那絕對不能辦事。「讀書必得自己求，懂得人情世故，一辦事就想起那一條來。古代的政治制度與現今雖有差異，原則是相同。終日向百姓要錢，讓百姓倒霉，百姓便不歡迎。總之為政者講究節儉，有很多的好處。」講究節儉有很多好處。「懂人情世故，才能辦事，這沒有方法教，全在於自己能不能用心。」懂人情世故才</w:t>
      </w:r>
      <w:r>
        <w:t>能辦事，這個沒辦法教，這在個人自己能不能用心來學習。</w:t>
      </w:r>
      <w:r>
        <w:t xml:space="preserve"> </w:t>
      </w:r>
    </w:p>
    <w:p w14:paraId="5AA68821" w14:textId="77777777" w:rsidR="001E397C" w:rsidRDefault="001E397C">
      <w:pPr>
        <w:pStyle w:val="a3"/>
      </w:pPr>
      <w:r>
        <w:t xml:space="preserve">　　『曰：富之。』「人民既庶矣，再往好處辦，下文曰字」，曰這個字「就可以知道，不須再說冉有曰或子曰。富之，人多了，必得要讓黎民不饑不寒，一天賺十萬美金一樣窮，一天一百塊台幣一樣富，例如吾除三餐外，沒有其他嗜好，百元已夠富了，那些喜歡跳舞等等的人」，喜歡跳舞等等這些人，雖然每天賺「十萬美金還要舉債」，他還不夠。雪廬老人舉出他自己可以節儉、知足。我們所得很少，但是我們用得也很少，那就很富了。我們用得很少，所以一百塊台幣就覺得很富有、很充裕，因為不浪費。但是反過來，浪費的人，賺再多的錢他還是不夠，還要去借錢，就不知足，奢侈、浪費。</w:t>
      </w:r>
      <w:r>
        <w:t xml:space="preserve"> </w:t>
      </w:r>
    </w:p>
    <w:p w14:paraId="41C14822" w14:textId="77777777" w:rsidR="001E397C" w:rsidRDefault="001E397C">
      <w:pPr>
        <w:pStyle w:val="a3"/>
      </w:pPr>
      <w:r>
        <w:t xml:space="preserve">　　『曰：既富矣，又何加焉？曰：教之。』「百姓既已富了，又何加焉，富以後還要如何？」百姓有錢了，富了以後要怎麼樣？「教之」，要教育老百姓、教育人民。「國家缺少人才，不能成國家，國家必須有土地、人民、主權，人民第一，民為邦本。」人民是邦的根本。「民以食為天，除修行人外，人都要吃，必須有盈餘。」就是除了三餐吃飯，還要有盈餘一些錢。「婚喪時必須應酬」，這是在社會上這些人情世故，婚喪喜慶我們要多留一些錢必須應酬。「除此之外，還有天災人禍」，意外的災禍也需要用到錢。「長病花錢就不一定，中西藥都貴。」人吃五穀雜糧多多少少都會有病，長病那就要花錢，花的錢多少就不一定，中西藥也都很貴。「富了之後便飽</w:t>
      </w:r>
      <w:r>
        <w:lastRenderedPageBreak/>
        <w:t>暖思淫欲」，人一富有了，吃得飽、穿得暖就思淫欲，淫欲就放縱了。「小人閑居為不善」，小人閑居，沒有錢就做一些不如法的事情，就是不善的事情。所以小人閑居為不善，小人閑居他也不做好事，不為善。「餓不行，飽也不行」，餓了他去做些偷盜的一些事情；飽了就是富有了，那就飽暖思淫欲，那也就是縱欲，奢侈、浪費，也是幹壞事。所以富有、貧窮都不行，富了也不懂得做善事，窮了也不做善事。「所以必得受教育。」可見得建國君民，教學為先，這個教育是根本、大根大本。「今日台灣富了，有什麼教呢？」台灣過去是四小龍之一，有錢了，拼經濟賺到錢了，那有什麼教育？這雪廬老人很感慨的話。「飽食暖衣而無教，近乎禽獸而已」，富有了，吃飽了、衣服穿暖了而沒有教育，不懂得做人的道理，近乎禽獸而已，那跟禽獸就差不多。所以「孟子說：人之所以異於禽獸者，幾希！」所以人要跟禽獸不一樣那很少，如果沒有受教育，那其實跟那些禽獸是差不多。</w:t>
      </w:r>
      <w:r>
        <w:t xml:space="preserve"> </w:t>
      </w:r>
    </w:p>
    <w:p w14:paraId="2EF91AA4" w14:textId="77777777" w:rsidR="001E397C" w:rsidRDefault="001E397C">
      <w:pPr>
        <w:pStyle w:val="a3"/>
      </w:pPr>
      <w:r>
        <w:t xml:space="preserve">　　「生在那一個國家就必須受那一國的根本教育，因為各國各有風俗，根本教育是風俗。民族是血統，但文化更重要。」文化比血統更重要。「中國重五倫，夫妻結合有一定規矩，不能亂來。同是血統很親密關係的兄弟，也會為財產而爭。若有文化就了不得，從前大家信仰孔子，學五倫，重視孝悌忠信禮義廉恥。若學外國的東西，則國家滅亡，不是外國東西不能學，必須自己的根本學問先要守住。中國主張志於道，外國的東西是游於藝。」中國跟外國基本不同點在這裡，道德仁藝，藝是在最後，外國主要是第四個藝，它沒有道德仁。「台灣有人信基督教，若美國與台灣開戰」，這是假設，「有美國牧師來台灣，你是趨向台灣，還是趨向美國牧師呢？甚至，一些信外道的，還不要父母，這是心理的關係」。這舉出例子，因為台灣很多人信基督教。這舉出一個例子，假設一個例子，信了基督教，如果有一天美國跟台灣開戰，有美國牧師來台灣，那你要向哪一邊？向台灣還是向美國牧師？有一些信外道的，還不要自己的父母，這些都是心理的關係。</w:t>
      </w:r>
      <w:r>
        <w:t xml:space="preserve"> </w:t>
      </w:r>
    </w:p>
    <w:p w14:paraId="257FDAB3" w14:textId="77777777" w:rsidR="001E397C" w:rsidRDefault="001E397C">
      <w:pPr>
        <w:pStyle w:val="a3"/>
      </w:pPr>
      <w:r>
        <w:t xml:space="preserve">　　「中國亡過國，不曾亡過民族」，亡國沒有亡族。「晉朝五胡亂華，五胡十六國佔領中國土地，學中國的言語、政治。懷愍二帝被擄，為胡人行酒，大臣引以為恥而自殺者很多」，以前的忠臣。「如今卻儘向洋人，稱洋爸爸，無恥。到隋代又統一，唐末又被外國人佔據，也有一半是中國文化。到宋又統一，全歸中國。宋而後元，統一全中國，完全改做中國文化，所以元朝九十年出人才，後來元亡國後沒有被抄家。到了明末吳三桂迎清人入關，清三百年，康熙、乾隆完全提倡中國文化，清亡後被掘墳卻未被抄家。中華民國為什麼能成功？因為清人是外國人的緣故。如今是外國不要我們，我們自己去投靠，還投靠不上，這是古來所無。中華民國能成立，就在民族上，故教育不能失掉。（參考《餘論》）」</w:t>
      </w:r>
      <w:r>
        <w:t xml:space="preserve"> </w:t>
      </w:r>
    </w:p>
    <w:p w14:paraId="34F5C5B1" w14:textId="77777777" w:rsidR="001E397C" w:rsidRDefault="001E397C">
      <w:pPr>
        <w:pStyle w:val="a3"/>
      </w:pPr>
      <w:r>
        <w:t xml:space="preserve">　　好，這章書我們就學習到這裡。祝大家福慧增長，法喜充滿。阿彌陀佛！　　</w:t>
      </w:r>
    </w:p>
    <w:sectPr w:rsidR="001E3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BAB43" w14:textId="77777777" w:rsidR="001E397C" w:rsidRDefault="001E397C" w:rsidP="00987D18">
      <w:r>
        <w:separator/>
      </w:r>
    </w:p>
  </w:endnote>
  <w:endnote w:type="continuationSeparator" w:id="0">
    <w:p w14:paraId="7E2962B4" w14:textId="77777777" w:rsidR="001E397C" w:rsidRDefault="001E397C" w:rsidP="00987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9C13" w14:textId="77777777" w:rsidR="001E397C" w:rsidRDefault="001E397C" w:rsidP="00987D18">
      <w:r>
        <w:separator/>
      </w:r>
    </w:p>
  </w:footnote>
  <w:footnote w:type="continuationSeparator" w:id="0">
    <w:p w14:paraId="69261455" w14:textId="77777777" w:rsidR="001E397C" w:rsidRDefault="001E397C" w:rsidP="00987D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18"/>
    <w:rsid w:val="001E397C"/>
    <w:rsid w:val="007931EE"/>
    <w:rsid w:val="0098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A24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D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D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D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D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