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26FED" w14:textId="77777777" w:rsidR="00890F1B" w:rsidRDefault="00890F1B">
      <w:r>
        <w:t xml:space="preserve">每日論語　　悟道法師主講　　（第三四一集）　　</w:t>
      </w:r>
      <w:r>
        <w:t>2019/10/29</w:t>
      </w:r>
      <w:r>
        <w:t xml:space="preserve">　　台灣　　檔名：</w:t>
      </w:r>
      <w:r>
        <w:t xml:space="preserve">WD20-037-0341 </w:t>
      </w:r>
    </w:p>
    <w:p w14:paraId="79BCA458" w14:textId="77777777" w:rsidR="00890F1B" w:rsidRDefault="00890F1B">
      <w:pPr>
        <w:pStyle w:val="a3"/>
      </w:pPr>
      <w:r>
        <w:t xml:space="preserve">　　諸位同學，大家早上好！我們繼續來學習雪廬老人的《論語講記》，〈子路篇〉第十章。</w:t>
      </w:r>
      <w:r>
        <w:t xml:space="preserve"> </w:t>
      </w:r>
    </w:p>
    <w:p w14:paraId="54F9CE96" w14:textId="77777777" w:rsidR="00890F1B" w:rsidRDefault="00890F1B">
      <w:pPr>
        <w:pStyle w:val="a3"/>
      </w:pPr>
      <w:r>
        <w:t xml:space="preserve">　　【子曰。苟有用我者。期月而已可也。三年有成。】</w:t>
      </w:r>
      <w:r>
        <w:t xml:space="preserve"> </w:t>
      </w:r>
    </w:p>
    <w:p w14:paraId="0E772BD5" w14:textId="77777777" w:rsidR="00890F1B" w:rsidRDefault="00890F1B">
      <w:pPr>
        <w:pStyle w:val="a3"/>
      </w:pPr>
      <w:r>
        <w:t xml:space="preserve">　　「你們多是從事教育，政界較少參加，將來參加政界就知道了，必須老手。」這段開頭雪廬老人對當時的蓮友講的話，對象大多是從事教育界，政治界就比較少參加。要參加政界，將來如果有機會參加就知道必須老手，要老練的。</w:t>
      </w:r>
      <w:r>
        <w:t xml:space="preserve"> </w:t>
      </w:r>
    </w:p>
    <w:p w14:paraId="0CD94DF8" w14:textId="77777777" w:rsidR="00890F1B" w:rsidRDefault="00890F1B">
      <w:pPr>
        <w:pStyle w:val="a3"/>
      </w:pPr>
      <w:r>
        <w:t xml:space="preserve">　　『子曰：苟有用我者』，「苟，若的意思」，假若的意思。「假如國家用我，要以華化夷，外國文化不如中國，中國以禮樂五倫教化，已經上軌道了，從來沒有以夷變夏的。」沒有以外國來改變中國，都是中國改變外國。「春秋時代歃血為盟，列國會盟推舉盟主，都是中國人為主，外國沒有當盟主的。」</w:t>
      </w:r>
      <w:r>
        <w:t xml:space="preserve"> </w:t>
      </w:r>
    </w:p>
    <w:p w14:paraId="0790D06E" w14:textId="77777777" w:rsidR="00890F1B" w:rsidRDefault="00890F1B">
      <w:pPr>
        <w:pStyle w:val="a3"/>
      </w:pPr>
      <w:r>
        <w:t xml:space="preserve">　　『期月而已可也』，「要是有人用孔子，孔子以禮樂治國，孔子親身辦。期月，一年，最少也須辦一年，差不多才有秩序，孔子這麼能一年才有秩序。但是孔子在魯三月，夾谷會盟，就將齊國制住了。」孔子講一年才就有秩序。夾谷會盟，這是孔子在魯，當時做魯司寇在魯三個月，夾谷會盟就將齊國制住了。</w:t>
      </w:r>
      <w:r>
        <w:t xml:space="preserve"> </w:t>
      </w:r>
    </w:p>
    <w:p w14:paraId="5998BB50" w14:textId="77777777" w:rsidR="00890F1B" w:rsidRDefault="00890F1B">
      <w:pPr>
        <w:pStyle w:val="a3"/>
      </w:pPr>
      <w:r>
        <w:t xml:space="preserve">　　『三年有成。』「三年有成，為政必得有成，得經過三年。夏曆十二月一年，三年一閏，三年滿了是一個成就」，一個階段性的成就。「五年二閏，這是一定的規矩」，我們有閏月，我們現在還是有用夏曆（夏朝的曆法），三年一閏，「三年多出一個月，再來預備預備」。三年當中有多一個月來預備。</w:t>
      </w:r>
      <w:r>
        <w:t xml:space="preserve"> </w:t>
      </w:r>
    </w:p>
    <w:p w14:paraId="5356E479" w14:textId="77777777" w:rsidR="00890F1B" w:rsidRDefault="00890F1B">
      <w:pPr>
        <w:pStyle w:val="a3"/>
      </w:pPr>
      <w:r>
        <w:t xml:space="preserve">　　「你們可以參考《集解》。」這是雪廬老人給大家講可以參考《論語集解》。「亂很容易，由亂再整理建設就難了，例如去掉舊房子再蓋新屋」，舊房子把它拆掉了，要蓋新的那也不容易，「革命破壞容易，建設很難」，革命必須有破壞，破壞很容易，要建設很難。「又如長病，得病如牆倒，癒病如抽絲。」病一來好像一道牆一下子就倒了，病要好、要去掉這個病，好像抽絲，一條一條慢慢的抽。「凡事不能理想」，不能憑自己的一個理想，「須有經驗閱歷」，必須要有經驗、要有閱歷。「今日的亂象，都是空口吹大氣」，沒有經驗、閱歷，憑自己的一個理想，「一辦就糟，白面書生沒有深入的經驗、閱歷，連話也不會說」。這是指讀書從學校出來，沒有社會的經驗、閱歷，連話也不會講，憑自己的理想這樣去辦事，那一辦就糟了，就辦亂了。</w:t>
      </w:r>
      <w:r>
        <w:t xml:space="preserve"> </w:t>
      </w:r>
    </w:p>
    <w:p w14:paraId="4787CBD3" w14:textId="77777777" w:rsidR="00890F1B" w:rsidRDefault="00890F1B">
      <w:pPr>
        <w:pStyle w:val="a3"/>
      </w:pPr>
      <w:r>
        <w:t xml:space="preserve">　　所以這是雪廬老人特別舉出來，凡事不能憑空去想像，不能去自己的理想認為怎麼樣，實際上不是自己想像的那個樣子。所以現在這個時代就是這樣，這些亂象都是空口吹大氣。就像我們台灣前些年這個教改（教育改革），愈改愈亂，到最後互相推卸責任。這個就是雪廬老人在這裡講的，白面書生沒有深入的經驗、閱歷，給他辦這個事情就糟了。</w:t>
      </w:r>
      <w:r>
        <w:t xml:space="preserve"> </w:t>
      </w:r>
    </w:p>
    <w:p w14:paraId="3FA33DA3" w14:textId="77777777" w:rsidR="00890F1B" w:rsidRDefault="00890F1B">
      <w:pPr>
        <w:pStyle w:val="a3"/>
      </w:pPr>
      <w:r>
        <w:t xml:space="preserve">　　好，這章書我們就學習到這裡。祝大家福慧增長，法喜充滿。阿彌陀佛！　　</w:t>
      </w:r>
    </w:p>
    <w:sectPr w:rsidR="00890F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44668" w14:textId="77777777" w:rsidR="00890F1B" w:rsidRDefault="00890F1B" w:rsidP="005F14A2">
      <w:r>
        <w:separator/>
      </w:r>
    </w:p>
  </w:endnote>
  <w:endnote w:type="continuationSeparator" w:id="0">
    <w:p w14:paraId="65141DF8" w14:textId="77777777" w:rsidR="00890F1B" w:rsidRDefault="00890F1B" w:rsidP="005F1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3E575" w14:textId="77777777" w:rsidR="00890F1B" w:rsidRDefault="00890F1B" w:rsidP="005F14A2">
      <w:r>
        <w:separator/>
      </w:r>
    </w:p>
  </w:footnote>
  <w:footnote w:type="continuationSeparator" w:id="0">
    <w:p w14:paraId="6685E0D3" w14:textId="77777777" w:rsidR="00890F1B" w:rsidRDefault="00890F1B" w:rsidP="005F14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A2"/>
    <w:rsid w:val="005F14A2"/>
    <w:rsid w:val="007931EE"/>
    <w:rsid w:val="0089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A29D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14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14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14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14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