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9832" w14:textId="77777777" w:rsidR="00B67092" w:rsidRDefault="00B67092">
      <w:r>
        <w:t xml:space="preserve">每日論語　　悟道法師主講　　（第三五四集）　　</w:t>
      </w:r>
      <w:r>
        <w:t>2019/11/11</w:t>
      </w:r>
      <w:r>
        <w:t xml:space="preserve">　　日本　　檔名：</w:t>
      </w:r>
      <w:r>
        <w:t xml:space="preserve">WD20-037-0354 </w:t>
      </w:r>
    </w:p>
    <w:p w14:paraId="26688ECE" w14:textId="77777777" w:rsidR="00B67092" w:rsidRDefault="00B67092">
      <w:pPr>
        <w:pStyle w:val="a3"/>
      </w:pPr>
      <w:r>
        <w:t xml:space="preserve">　　諸位同學，大家早上好！我們繼續來學習雪廬老人的《論語講記》，〈子路篇〉第二十三章。</w:t>
      </w:r>
      <w:r>
        <w:t xml:space="preserve"> </w:t>
      </w:r>
    </w:p>
    <w:p w14:paraId="143B4A1B" w14:textId="77777777" w:rsidR="00B67092" w:rsidRDefault="00B67092">
      <w:pPr>
        <w:pStyle w:val="a3"/>
      </w:pPr>
      <w:r>
        <w:t xml:space="preserve">　　【子曰。君子和而不同。小人同而不和。】</w:t>
      </w:r>
      <w:r>
        <w:t xml:space="preserve"> </w:t>
      </w:r>
    </w:p>
    <w:p w14:paraId="4196BC69" w14:textId="77777777" w:rsidR="00B67092" w:rsidRDefault="00B67092">
      <w:pPr>
        <w:pStyle w:val="a3"/>
      </w:pPr>
      <w:r>
        <w:t xml:space="preserve">　　『子曰：君子和而不同』，「這一章的君子、小人是以道德分辨。君子指有道德、有學問的人，崇尚和，但不是流和，並不是說人來約看電影、跳舞，以為不去便對不起他，這是流和小人。和是一概不侵犯人，不妨害人，忍讓、尊重他人，例如他人的公事、書信都不擅自觀看。」</w:t>
      </w:r>
      <w:r>
        <w:t xml:space="preserve"> </w:t>
      </w:r>
    </w:p>
    <w:p w14:paraId="4EC6D060" w14:textId="77777777" w:rsidR="00B67092" w:rsidRDefault="00B67092">
      <w:pPr>
        <w:pStyle w:val="a3"/>
      </w:pPr>
      <w:r>
        <w:t xml:space="preserve">　　『小人同而不和。』「小人不懂和，以同為和，譬如流水，東流則東，西流則西。小人一做事就不和，在其中攪局，侵犯人。」</w:t>
      </w:r>
      <w:r>
        <w:t xml:space="preserve"> </w:t>
      </w:r>
    </w:p>
    <w:p w14:paraId="3C34D09C" w14:textId="77777777" w:rsidR="00B67092" w:rsidRDefault="00B67092">
      <w:pPr>
        <w:pStyle w:val="a3"/>
      </w:pPr>
      <w:r>
        <w:t xml:space="preserve">　　好，這章書雪廬老人解釋的比較簡單，就解釋到這裡。這章書主要講「和」這個字，和是有流和，流和就是跟一般人同流。同流，比如說人家來約你去做一些不是很好的事情，以為不去便對不起他，就跟著他去了。雪廬老人舉出約看電影、去跳舞，就不好意思，就跟他去了，這是流和小人，這不是和。所以這一章書，它是君子、小人是以道德來分辨。所以這個和，君子和是一概都不去侵犯別人，也不會去妨害別人，忍讓、尊重他人，例如他人的公事，這舉出他人的公事、書信都不擅自觀看。這個在《常禮舉要》都有講到，別人的書信，我們不能擅自去給他拿來看；別人的公事，我們不在其位，不謀其政，也不能去干涉他。這個就是講公事、書信，在公家機關講文件，那不是我們的事，我們不能去看，這舉出一個例子。我們必須舉一反三，凡是妨礙到他人、侵犯到他人、擾亂到他人，這就是不和。我們一般講某某人，常常都會找人麻煩，這就妨礙他人，就不和。所以小人同而不和。小人不懂和，不懂什麼叫和，以同為和，以為我跟你一樣就是和，不管人家請他做的事情對不對，反正就跟他一起，這叫同，以為這是和；這是同流，這不是和，這叫流和，不是真正的和，這是同，我們一般講同流合污。以同為和，好像水一樣，流東就是東，流西就</w:t>
      </w:r>
      <w:r>
        <w:t>是西。小人一做事就不和，就會在其中給人家攪局，就是擾亂、侵犯人，找人麻煩、侵犯人，這是小人。</w:t>
      </w:r>
      <w:r>
        <w:t xml:space="preserve"> </w:t>
      </w:r>
    </w:p>
    <w:p w14:paraId="5133D36D" w14:textId="77777777" w:rsidR="00B67092" w:rsidRDefault="00B67092">
      <w:pPr>
        <w:pStyle w:val="a3"/>
      </w:pPr>
      <w:r>
        <w:t xml:space="preserve">　　好，這章書我們就學習到這裡。我們要記住，小人同而不和，君子是和而不同。和而不同跟同而不和，就是君子、小人分辨的一個地方。好，祝大家福慧增長，法喜充滿。阿彌陀佛！　　</w:t>
      </w:r>
    </w:p>
    <w:sectPr w:rsidR="00B670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3ED4" w14:textId="77777777" w:rsidR="00B67092" w:rsidRDefault="00B67092" w:rsidP="0084548E">
      <w:r>
        <w:separator/>
      </w:r>
    </w:p>
  </w:endnote>
  <w:endnote w:type="continuationSeparator" w:id="0">
    <w:p w14:paraId="619F22FF" w14:textId="77777777" w:rsidR="00B67092" w:rsidRDefault="00B67092" w:rsidP="00845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E256" w14:textId="77777777" w:rsidR="00B67092" w:rsidRDefault="00B67092" w:rsidP="0084548E">
      <w:r>
        <w:separator/>
      </w:r>
    </w:p>
  </w:footnote>
  <w:footnote w:type="continuationSeparator" w:id="0">
    <w:p w14:paraId="735C78F3" w14:textId="77777777" w:rsidR="00B67092" w:rsidRDefault="00B67092" w:rsidP="00845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8E"/>
    <w:rsid w:val="007931EE"/>
    <w:rsid w:val="0084548E"/>
    <w:rsid w:val="00B6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E92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