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A2EB" w14:textId="77777777" w:rsidR="00753E36" w:rsidRDefault="00753E36">
      <w:r>
        <w:t xml:space="preserve">每日論語　　悟道法師主講　　（第三六九集）　　</w:t>
      </w:r>
      <w:r>
        <w:t>2019/11/26</w:t>
      </w:r>
      <w:r>
        <w:t xml:space="preserve">　　台灣　　檔名：</w:t>
      </w:r>
      <w:r>
        <w:t xml:space="preserve">WD20-037-0369 </w:t>
      </w:r>
    </w:p>
    <w:p w14:paraId="692CB183" w14:textId="77777777" w:rsidR="00753E36" w:rsidRDefault="00753E36">
      <w:pPr>
        <w:pStyle w:val="a3"/>
      </w:pPr>
      <w:r>
        <w:t xml:space="preserve">　　諸位同學，大家早上好！我們繼續來學習雪廬老人的《論語講記》，〈憲問篇〉第七章。</w:t>
      </w:r>
      <w:r>
        <w:t xml:space="preserve"> </w:t>
      </w:r>
    </w:p>
    <w:p w14:paraId="72A2EBDE" w14:textId="77777777" w:rsidR="00753E36" w:rsidRDefault="00753E36">
      <w:pPr>
        <w:pStyle w:val="a3"/>
      </w:pPr>
      <w:r>
        <w:t xml:space="preserve">　　【子曰。愛之。能勿勞乎。忠焉。能勿誨乎。】</w:t>
      </w:r>
      <w:r>
        <w:t xml:space="preserve"> </w:t>
      </w:r>
    </w:p>
    <w:p w14:paraId="6F3F9876" w14:textId="77777777" w:rsidR="00753E36" w:rsidRDefault="00753E36">
      <w:pPr>
        <w:pStyle w:val="a3"/>
      </w:pPr>
      <w:r>
        <w:t xml:space="preserve">　　『子曰：愛之，能勿勞乎！』「仁者愛人，《中庸》說愛是七情，都不得其中。對某一件事，例如愛子孫、國家、社會，愛很難講，愛是溺愛不明，這就不得其正。此處愛當護字講，護著他就必須讓他往好路走。」</w:t>
      </w:r>
      <w:r>
        <w:t xml:space="preserve"> </w:t>
      </w:r>
    </w:p>
    <w:p w14:paraId="75C8C799" w14:textId="77777777" w:rsidR="00753E36" w:rsidRDefault="00753E36">
      <w:pPr>
        <w:pStyle w:val="a3"/>
      </w:pPr>
      <w:r>
        <w:t xml:space="preserve">　　「勞的說法很多」，勞動這個勞，勞的說法有很多種，「有注子解釋為勉勵」，有的注解解釋這個勞是勉勵，就是愛之，能惡勞乎！「愛護他就必須勉勵他，慰勞他。」這是一種解釋，「另一種解釋，勞之是自己得受一番勞苦，如愛一盆花草，必須灌水施肥，須受勞苦心力。懂得這個，那父母、師長對我們不勞，我們就不能得益，從前父母、師長打罵都是好意。」父母常常教訓我們，甚到打我們、罵我們，父母、師長他很勞苦、很辛苦，但是對兒女、學生都是好意，都是為兒女、學生好。父母、師長就勞苦心力，這就是勞之。這是另外一種解釋。雪廬老人舉出勞有這兩種解釋，愛護他就要勞之。特別父母、師長教導兒女、學生，那是很勞苦的；另外一方面，就是愛護他，必須勉勵、慰勞，不是溺愛。這個地方，雪廬老人給我們引用注解來給我們說明，勞這個字的意思。</w:t>
      </w:r>
      <w:r>
        <w:t xml:space="preserve"> </w:t>
      </w:r>
    </w:p>
    <w:p w14:paraId="329E259B" w14:textId="77777777" w:rsidR="00753E36" w:rsidRDefault="00753E36">
      <w:pPr>
        <w:pStyle w:val="a3"/>
      </w:pPr>
      <w:r>
        <w:t xml:space="preserve">　　下面一句，『忠焉，能勿誨乎！』忠，就是忠心耿耿這個忠。「與人辦事，不論對上對下，都必須全始全終」，給人家辦事，不論對上面、對下面都必須全始全終，「這就是忠」。就是我們對這個事情，不管對上面、對下面全始全終，這就是忠。這裡引用，「曾子三省吾身，為人謀而不忠乎」，替人家辦事，我們有沒有忠於人、忠於事。「拿出真心來為人做事，對下愛護，必須指導他，否則是溺愛」，對下面的部屬愛護，他有錯必須要指導，如果要他錯了，不給他指導，那這是溺愛。「對朋友糾正就是誨」，教誨的誨，這個朋友有錯了，朋友的義務，有糾正、勸勉他的義務，這也就是誨，錯了叫他自己要改過來。「對上諫正也是誨」，對上面有些錯誤的政策，要勸諫上面的領導改正，這也是誨，「這是盡忠」，這是忠的意思，我們必須明白。這是忠焉，能勿誨乎！如果忠能不誨嗎？對上面能不諫正，對朋友能不糾正，對下屬能不指導他嗎？這個忠必須要做到，對下屬指導，不然就是溺愛；對朋友，朋友有錯，你要勸他、要糾正，讓他糾正過來；對上面領導他有錯誤也是要勸諫，勸諫改正，這才是盡忠。所以說忠焉，能勿誨乎！</w:t>
      </w:r>
      <w:r>
        <w:t xml:space="preserve"> </w:t>
      </w:r>
    </w:p>
    <w:p w14:paraId="781569DF" w14:textId="77777777" w:rsidR="00753E36" w:rsidRDefault="00753E36">
      <w:pPr>
        <w:pStyle w:val="a3"/>
      </w:pPr>
      <w:r>
        <w:t xml:space="preserve">　　好，這章書我們就學習到這裡。祝大家福慧增長，法喜充滿。阿彌陀佛！　　</w:t>
      </w:r>
    </w:p>
    <w:sectPr w:rsidR="00753E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A6537" w14:textId="77777777" w:rsidR="00753E36" w:rsidRDefault="00753E36" w:rsidP="00F553D7">
      <w:r>
        <w:separator/>
      </w:r>
    </w:p>
  </w:endnote>
  <w:endnote w:type="continuationSeparator" w:id="0">
    <w:p w14:paraId="68741D6A" w14:textId="77777777" w:rsidR="00753E36" w:rsidRDefault="00753E36" w:rsidP="00F55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60B5B" w14:textId="77777777" w:rsidR="00753E36" w:rsidRDefault="00753E36" w:rsidP="00F553D7">
      <w:r>
        <w:separator/>
      </w:r>
    </w:p>
  </w:footnote>
  <w:footnote w:type="continuationSeparator" w:id="0">
    <w:p w14:paraId="37967086" w14:textId="77777777" w:rsidR="00753E36" w:rsidRDefault="00753E36" w:rsidP="00F553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D7"/>
    <w:rsid w:val="00753E36"/>
    <w:rsid w:val="007931EE"/>
    <w:rsid w:val="00F5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B713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53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53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53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53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