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7B77" w14:textId="77777777" w:rsidR="005E083C" w:rsidRDefault="005E083C">
      <w:r>
        <w:t xml:space="preserve">每日論語　　悟道法師主講　　（第三七二集）　　</w:t>
      </w:r>
      <w:r>
        <w:t>2019/11/29</w:t>
      </w:r>
      <w:r>
        <w:t xml:space="preserve">　　台灣　　檔名：</w:t>
      </w:r>
      <w:r>
        <w:t xml:space="preserve">WD20-037-0372 </w:t>
      </w:r>
    </w:p>
    <w:p w14:paraId="18D642B9" w14:textId="77777777" w:rsidR="005E083C" w:rsidRDefault="005E083C">
      <w:pPr>
        <w:pStyle w:val="a3"/>
      </w:pPr>
      <w:r>
        <w:t xml:space="preserve">　　諸位同學，大家早上好！我們繼續來學習雪廬老人的《論語講記》，〈憲問篇〉第十章。</w:t>
      </w:r>
      <w:r>
        <w:t xml:space="preserve"> </w:t>
      </w:r>
    </w:p>
    <w:p w14:paraId="6ECA796A" w14:textId="77777777" w:rsidR="005E083C" w:rsidRDefault="005E083C">
      <w:pPr>
        <w:pStyle w:val="a3"/>
      </w:pPr>
      <w:r>
        <w:t xml:space="preserve">　　【子曰。貧而無怨難。富而無驕易。】</w:t>
      </w:r>
      <w:r>
        <w:t xml:space="preserve"> </w:t>
      </w:r>
    </w:p>
    <w:p w14:paraId="68A0B8EA" w14:textId="77777777" w:rsidR="005E083C" w:rsidRDefault="005E083C">
      <w:pPr>
        <w:pStyle w:val="a3"/>
      </w:pPr>
      <w:r>
        <w:t xml:space="preserve">　　『子曰：貧而無怨難，富而無驕易。』「貧窮人與富人是世間群眾，有窮就有富，不能一律平等。再者一是驕傲，一有怨恨，這是人情所不免。」「怨驕都是煩惱，驕在慢中」，在傲慢當中，「怨在瞋中」，怨在瞋恚當中。一個驕、一個怨，「小者謂之怨，大者謂之瞋」，小的是謂之怨，大者謂之瞋，「人所不免」。「孔子對此二字都不以為然」，一個怨、一個驕，孔子都不以為然。「至於《詩》可以興觀群怨的怨，是愛之能無怨乎的怨，是另一種說法。」《詩經》裡面這個怨，跟此地這個怨，它那個意思不一樣。「今人常說值得驕傲，因為今人沒有聽聞君子的大道，利欲薰心。」現在人都是利跟欲薰這個心，沒有聽到君子的大道，所以我們常常聽人講值得驕傲，做了什麼事情，在哪方面有成就，值得驕傲。「孔子不贊成怨驕這兩個字，與道有妨。」孔子就不贊成，一個怨，怨恨的怨，一個驕傲的驕，怨驕這兩個字對於修道有妨礙、有障礙。「孔子只是比較這二字」，比較這兩個字。「貧者較驕者差，有錢也有怨，但怨在窮人身上佔多數，窮人往往怨天尤人」，這是大多數的窮人都會怨天尤人。「不富時人還謙和」，一個人他還沒有富貴的時候，人還比較謙虛和諧，人比較謙和，一但有錢有勢了，「官大脾氣長，很容易驕」，很容易驕慢心</w:t>
      </w:r>
      <w:r>
        <w:t>就起來了，「有錢就容易驕」。「富者兩眼望青天」，眼睛都是往上看的。「這與社會、自己都有關，一個種子就是一個生死，做善而驕變修羅。」做善事當中有驕慢心，驕慢心來做善事，將來果報在阿修羅，做阿修羅。「但是要除去這驕怨二病，有難有易」，這兩種是毛病，要除去這兩種，有難有易，有比較困難，有比較容易。</w:t>
      </w:r>
      <w:r>
        <w:t xml:space="preserve"> </w:t>
      </w:r>
    </w:p>
    <w:p w14:paraId="78E2C7F0" w14:textId="77777777" w:rsidR="005E083C" w:rsidRDefault="005E083C">
      <w:pPr>
        <w:pStyle w:val="a3"/>
      </w:pPr>
      <w:r>
        <w:t xml:space="preserve">　　「貧而無怨難，貧苦之下，要不怨很難。」在貧苦之下要不怨很難，很難做到不怨天不尤人，這個比較難。「富而無驕易，富要他改驕容易，是比窮而不怨容易。」這是一個比較，「不是代表就能改的意思」。就是兩方面比較起來，富貴人要他改驕慢，比貧窮的人要改他怨恨容易；是比較上來講，不代表他馬上能改，也就是說不代表很容易就改了，不是這樣，是比較上容易這樣。</w:t>
      </w:r>
      <w:r>
        <w:t xml:space="preserve"> </w:t>
      </w:r>
    </w:p>
    <w:p w14:paraId="2F1D47B6" w14:textId="77777777" w:rsidR="005E083C" w:rsidRDefault="005E083C">
      <w:pPr>
        <w:pStyle w:val="a3"/>
      </w:pPr>
      <w:r>
        <w:t xml:space="preserve">　　「難易二字是重要點，重要在對待對方，今日要大家不窮、不富辦不到。大家勉為其難，無論辦哪一件事，先難而後獲，重要在難字上。大家還年輕，遇事便退縮，如何能成功？無難不成功，要先難後獲。」後面這一段，雪廬老人也勉勵大家，就是要勉為其難；雖然難，但是也不能退縮。無論辦哪一件事情，都是必須先難而後獲，剛開始困難，突破困難，後面就能獲得成就。所以雪廬老人過去也講，無論辦什麼事情，不要想著都很順利，這個當中一定有它的困難處，所以雪廬老人過去講，歡迎困難。我們要有這樣的心態，這樣來辦事，那麼所有的困難也都能夠化解了，所謂「天下無難事，只怕有心人」。所以雪廬老人勉勵大家，特別年輕人，遇到事情便退縮，怎麼能成功？無難不成功，所以要先難後獲。</w:t>
      </w:r>
      <w:r>
        <w:t xml:space="preserve"> </w:t>
      </w:r>
    </w:p>
    <w:p w14:paraId="1154DEF9" w14:textId="77777777" w:rsidR="005E083C" w:rsidRDefault="005E083C">
      <w:pPr>
        <w:pStyle w:val="a3"/>
      </w:pPr>
      <w:r>
        <w:t xml:space="preserve">　　好，這章書我們就學習到這裡。祝大家福慧增長，法喜充滿。阿彌陀佛！　　</w:t>
      </w:r>
    </w:p>
    <w:sectPr w:rsidR="005E0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BFFE" w14:textId="77777777" w:rsidR="005E083C" w:rsidRDefault="005E083C" w:rsidP="00CA4573">
      <w:r>
        <w:separator/>
      </w:r>
    </w:p>
  </w:endnote>
  <w:endnote w:type="continuationSeparator" w:id="0">
    <w:p w14:paraId="0B627932" w14:textId="77777777" w:rsidR="005E083C" w:rsidRDefault="005E083C" w:rsidP="00CA4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9033C" w14:textId="77777777" w:rsidR="005E083C" w:rsidRDefault="005E083C" w:rsidP="00CA4573">
      <w:r>
        <w:separator/>
      </w:r>
    </w:p>
  </w:footnote>
  <w:footnote w:type="continuationSeparator" w:id="0">
    <w:p w14:paraId="1FC08741" w14:textId="77777777" w:rsidR="005E083C" w:rsidRDefault="005E083C" w:rsidP="00CA4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73"/>
    <w:rsid w:val="005E083C"/>
    <w:rsid w:val="007931EE"/>
    <w:rsid w:val="00CA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9B2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4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