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E9F5" w14:textId="77777777" w:rsidR="00307D1E" w:rsidRDefault="00307D1E">
      <w:r>
        <w:t xml:space="preserve">每日論語　　悟道法師主講　　（第三七六集）　　</w:t>
      </w:r>
      <w:r>
        <w:t>2019/12/3</w:t>
      </w:r>
      <w:r>
        <w:t xml:space="preserve">　　台灣　　檔名：</w:t>
      </w:r>
      <w:r>
        <w:t xml:space="preserve">WD20-037-0376 </w:t>
      </w:r>
    </w:p>
    <w:p w14:paraId="7144510A" w14:textId="77777777" w:rsidR="00307D1E" w:rsidRDefault="00307D1E">
      <w:pPr>
        <w:pStyle w:val="a3"/>
      </w:pPr>
      <w:r>
        <w:t xml:space="preserve">　　諸位同學，大家早上好！我們繼續來學習雪廬老人的《論語講記》，〈憲問篇〉第十四章。</w:t>
      </w:r>
      <w:r>
        <w:t xml:space="preserve"> </w:t>
      </w:r>
    </w:p>
    <w:p w14:paraId="64E5E258" w14:textId="77777777" w:rsidR="00307D1E" w:rsidRDefault="00307D1E">
      <w:pPr>
        <w:pStyle w:val="a3"/>
      </w:pPr>
      <w:r>
        <w:t xml:space="preserve">　　【子曰。臧武仲以防求為後於魯。雖曰不要君。吾不信也。】</w:t>
      </w:r>
      <w:r>
        <w:t xml:space="preserve"> </w:t>
      </w:r>
    </w:p>
    <w:p w14:paraId="62293198" w14:textId="77777777" w:rsidR="00307D1E" w:rsidRDefault="00307D1E">
      <w:pPr>
        <w:pStyle w:val="a3"/>
      </w:pPr>
      <w:r>
        <w:t xml:space="preserve">　　「前一章所提到的四個人都有毛病，前一章有說：臧武仲之智，到這一章補在這裡說明，什麼原因？我們沒有這學問，不必虛妄猜測。」這是雪廬老人講，我們也不必在這個地方虛妄猜測這一章補在這裡說明是什麼原因。</w:t>
      </w:r>
      <w:r>
        <w:t xml:space="preserve"> </w:t>
      </w:r>
    </w:p>
    <w:p w14:paraId="61607613" w14:textId="77777777" w:rsidR="00307D1E" w:rsidRDefault="00307D1E">
      <w:pPr>
        <w:pStyle w:val="a3"/>
      </w:pPr>
      <w:r>
        <w:t xml:space="preserve">　　『子曰：臧武仲以防求為後於魯』，「防是臧武仲的封地」，防是一個地名，是臧武仲他的封地，「在魯國的東南邊，今日屬河南地帶，當時的防是魯地」。當時防這個地方是屬於魯國的地區。「魯國由三家做主，季氏毀謗臧武仲，魯君削去他的封地，離開防往西去，防讓出來，後來又回到防。臧武仲這人有能力，有智慧，給魯君送禮，要求回來。臧武仲不敢回來，為著上一代受魯恩」，他們上一代祖先受到魯國封地的恩惠，「怕對不起先人，求國家恕罪，為臧文仲留個後代，我臧武仲不敢再幹了。魯君允許，為他立了後代」。</w:t>
      </w:r>
      <w:r>
        <w:t xml:space="preserve"> </w:t>
      </w:r>
    </w:p>
    <w:p w14:paraId="4C9E9948" w14:textId="77777777" w:rsidR="00307D1E" w:rsidRDefault="00307D1E">
      <w:pPr>
        <w:pStyle w:val="a3"/>
      </w:pPr>
      <w:r>
        <w:t xml:space="preserve">　　『雖曰不要君，吾不信也。』這個地方，這個要是念要（腰），要脅的要。要就是談條件，要脅，這裡不是念要，雖曰不要君，不是不要君，是不要（腰），要脅的要，要是要脅，跟魯君談條件。孔子說臧武仲這樣的做法，雖然說不是要脅魯君，吾不信也。孔子說，我不相信這不是要脅。</w:t>
      </w:r>
      <w:r>
        <w:t xml:space="preserve"> </w:t>
      </w:r>
    </w:p>
    <w:p w14:paraId="7B6B4BF3" w14:textId="77777777" w:rsidR="00307D1E" w:rsidRDefault="00307D1E">
      <w:pPr>
        <w:pStyle w:val="a3"/>
      </w:pPr>
      <w:r>
        <w:t xml:space="preserve">　　「此事難講，按《孝經》上說，對國家不好為不忠，對國君第一等不好的罪為要脅，再者是篡位，如曹丕、王莽等。要脅是談條件，兩國可以談條件，君臣、父子、兄弟不能如此，講條件就是要脅。臧武仲對魯君說得委婉，但孔子以為不合乎禮。可以自己走開，再求立後代，臧武仲是待在防的封地而求立後代，若不為他立後代，就要佔領嗎？」雪廬老人做了這樣的一個說明，我們就大概知道了，為什麼孔子說這樣的做法不合乎禮，有要脅魯君的情況在，就是要談條件，臧武仲是他在防的封地來求魯君給他立後代，他在防。</w:t>
      </w:r>
      <w:r>
        <w:t xml:space="preserve"> </w:t>
      </w:r>
    </w:p>
    <w:p w14:paraId="5E4D9F96" w14:textId="77777777" w:rsidR="00307D1E" w:rsidRDefault="00307D1E">
      <w:pPr>
        <w:pStyle w:val="a3"/>
      </w:pPr>
      <w:r>
        <w:t xml:space="preserve">　　「臧武仲在防，要求魯君立後代，送禮求魯君。立了後」，立了之後，「他才過河到齊，這不行」。這是說他要求魯君給他立後代，繼續有這個封地，先送禮給魯君，他回到防，魯君給他立了後代，他才過河到齊國去，這個不行。「若先過了河，再求國君立後，可以。」如果他先離開防，過了河到齊國，再求國君給他立後代，這樣做就可以。「臧武仲的做法於禮不合」，就是這個程序不對，於禮不合，「所以孔子說：雖曰不要君，吾不信也」。他說這樣，如果不是要脅魯君，我不相信。「後來他到齊國，齊要封他采地，臧武仲推卻不受。」他就推辭不接受。</w:t>
      </w:r>
      <w:r>
        <w:t xml:space="preserve"> </w:t>
      </w:r>
    </w:p>
    <w:p w14:paraId="62F03680" w14:textId="77777777" w:rsidR="00307D1E" w:rsidRDefault="00307D1E">
      <w:pPr>
        <w:pStyle w:val="a3"/>
      </w:pPr>
      <w:r>
        <w:t xml:space="preserve">　　這章書主要是講臧武仲這個做法不合乎禮。他先回到防，在防這個地方要求魯君為他立後代，這是不合乎禮。如果他離開防，不在防這個地方，這樣要求魯君給他立後代，這樣是可以的。因為他在防這個地方要求魯君給他立後代，那如果魯君不給他</w:t>
      </w:r>
      <w:r>
        <w:lastRenderedPageBreak/>
        <w:t>立後代，他要怎麼辦，就要佔領這個地方嗎？所以孔子說這樣的做法說不要脅魯君，孔子說這個我不相信。後來魯君也給他立了後代。</w:t>
      </w:r>
      <w:r>
        <w:t xml:space="preserve"> </w:t>
      </w:r>
    </w:p>
    <w:p w14:paraId="3467B3C1" w14:textId="77777777" w:rsidR="00307D1E" w:rsidRDefault="00307D1E">
      <w:pPr>
        <w:pStyle w:val="a3"/>
      </w:pPr>
      <w:r>
        <w:t xml:space="preserve">　　這一章書我們就學習到這裡。祝大家福慧增長，法喜充滿。阿彌陀佛！　　</w:t>
      </w:r>
    </w:p>
    <w:sectPr w:rsidR="00307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F03F" w14:textId="77777777" w:rsidR="00307D1E" w:rsidRDefault="00307D1E" w:rsidP="00C43D29">
      <w:r>
        <w:separator/>
      </w:r>
    </w:p>
  </w:endnote>
  <w:endnote w:type="continuationSeparator" w:id="0">
    <w:p w14:paraId="60147334" w14:textId="77777777" w:rsidR="00307D1E" w:rsidRDefault="00307D1E" w:rsidP="00C43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B84C" w14:textId="77777777" w:rsidR="00307D1E" w:rsidRDefault="00307D1E" w:rsidP="00C43D29">
      <w:r>
        <w:separator/>
      </w:r>
    </w:p>
  </w:footnote>
  <w:footnote w:type="continuationSeparator" w:id="0">
    <w:p w14:paraId="4A61B7C3" w14:textId="77777777" w:rsidR="00307D1E" w:rsidRDefault="00307D1E" w:rsidP="00C43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29"/>
    <w:rsid w:val="00307D1E"/>
    <w:rsid w:val="007931EE"/>
    <w:rsid w:val="00C4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117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