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9848" w14:textId="77777777" w:rsidR="000F2D21" w:rsidRDefault="000F2D21">
      <w:r>
        <w:t xml:space="preserve">每日論語　　悟道法師主講　　（第三七七集）　　</w:t>
      </w:r>
      <w:r>
        <w:t>2019/12/4</w:t>
      </w:r>
      <w:r>
        <w:t xml:space="preserve">　　台灣　　檔名：</w:t>
      </w:r>
      <w:r>
        <w:t xml:space="preserve">WD20-037-0377 </w:t>
      </w:r>
    </w:p>
    <w:p w14:paraId="728CC404" w14:textId="77777777" w:rsidR="000F2D21" w:rsidRDefault="000F2D21">
      <w:pPr>
        <w:pStyle w:val="a3"/>
      </w:pPr>
      <w:r>
        <w:t xml:space="preserve">　　諸位同學，大家早上好！我們繼續來學習雪廬老人的《論語講記》，〈憲問篇〉第十五章。</w:t>
      </w:r>
      <w:r>
        <w:t xml:space="preserve"> </w:t>
      </w:r>
    </w:p>
    <w:p w14:paraId="1D48C0B2" w14:textId="77777777" w:rsidR="000F2D21" w:rsidRDefault="000F2D21">
      <w:pPr>
        <w:pStyle w:val="a3"/>
      </w:pPr>
      <w:r>
        <w:t xml:space="preserve">　　【子曰。晉文公譎而不正。齊桓公正而不譎。】</w:t>
      </w:r>
      <w:r>
        <w:t xml:space="preserve"> </w:t>
      </w:r>
    </w:p>
    <w:p w14:paraId="0B152E3B" w14:textId="77777777" w:rsidR="000F2D21" w:rsidRDefault="000F2D21">
      <w:pPr>
        <w:pStyle w:val="a3"/>
      </w:pPr>
      <w:r>
        <w:t xml:space="preserve">　　「周朝東遷後，君權把握不住，權力落在諸侯，不只一個國家。從前凡事問周王，東遷後就不問周王了，而出現五霸。起首為齊桓，其次是晉文，再者宋襄，依地理說，齊、晉、宋都是在中國土地，五霸卻自己封自己。西北的秦，江南的楚，從前過江就是邊地，秦也是如此。齊桓開始，其次晉文，辦的事也很大，因為他的人才多，所以齊桓、晉文為五霸的領袖。」</w:t>
      </w:r>
      <w:r>
        <w:t xml:space="preserve"> </w:t>
      </w:r>
    </w:p>
    <w:p w14:paraId="469B3E70" w14:textId="77777777" w:rsidR="000F2D21" w:rsidRDefault="000F2D21">
      <w:pPr>
        <w:pStyle w:val="a3"/>
      </w:pPr>
      <w:r>
        <w:t xml:space="preserve">　　『子曰：晉文公譎而不正，齊桓公正而不譎。』</w:t>
      </w:r>
      <w:r>
        <w:t xml:space="preserve"> </w:t>
      </w:r>
    </w:p>
    <w:p w14:paraId="4CB72095" w14:textId="77777777" w:rsidR="000F2D21" w:rsidRDefault="000F2D21">
      <w:pPr>
        <w:pStyle w:val="a3"/>
      </w:pPr>
      <w:r>
        <w:t xml:space="preserve">　　「譎，詐欺，不正當、不公正。正而不譎，齊桓公較為正直，凡事不詐。」這是講齊桓他做事正直不欺詐。「這必須舉出事實，注解之中舉的事很多，實在是多說話，因為舉的事多，究竟是指那一條？」這是雪廬老人分析，注解當中對這章經書，舉出當時的事情很多種，舉出的事很多，究竟是指哪一條事情？就不知道了。「這二句定有所指」，孔子講這兩句話，必定他有指哪一樁事情。「孔子不會無故說話」，孔子不會無緣無故去說話，「指某事譎而不正，正而不譎」，必定是指某一樁事情。晉文公是譎而不正，這當中有詐，欺詐，齊桓公是正而不譎，沒有欺詐。「或許是指齊桓九合諸侯，有癸丘之會，後來晉文也學齊桓，有踐土之會，集合諸侯，請周王來受朝。齊桓是率領諸侯朝見周王，晉文卻是請周王狩河陽來受朝，於禮不合。」這個地方雪廬老人舉出來，或許是這樁事情。齊桓公曾經九合諸侯有癸丘之會，後來晉文公也學齊桓公這個做法有踐土之會，集合諸侯請周王來受朝拜。不同的是齊桓公是率領諸侯去朝見周王，晉文公卻是請周王狩河陽來受朝，請周王到河陽來受朝，這個於禮不合。應該像齊桓公一樣主動到周王那裡去朝拜才對，不是把周王請過來受朝拜，這個於禮就不合。「所以孔子以禮論辨，齊桓正而不譎，晉文譎而不正」</w:t>
      </w:r>
      <w:r>
        <w:t>。</w:t>
      </w:r>
      <w:r>
        <w:t xml:space="preserve"> </w:t>
      </w:r>
    </w:p>
    <w:p w14:paraId="2869E26D" w14:textId="77777777" w:rsidR="000F2D21" w:rsidRDefault="000F2D21">
      <w:pPr>
        <w:pStyle w:val="a3"/>
      </w:pPr>
      <w:r>
        <w:t xml:space="preserve">　　「你們仍須博我以文，約之以禮，學《常禮舉要》就可以了。」這個關鍵在禮，學得再多，具體就是要約之以禮，依這個禮去做。所以雪廬老人一再勉勵大家要學《常禮舉要》，依《常禮舉要》來做就可以了，所以《常禮舉要》這個課也是非常重要，就如同佛法的戒律一樣。</w:t>
      </w:r>
      <w:r>
        <w:t xml:space="preserve"> </w:t>
      </w:r>
    </w:p>
    <w:p w14:paraId="01203177" w14:textId="77777777" w:rsidR="000F2D21" w:rsidRDefault="000F2D21">
      <w:pPr>
        <w:pStyle w:val="a3"/>
      </w:pPr>
      <w:r>
        <w:t xml:space="preserve">　　好，這章書我們就學習到這裡。祝大家福慧增長，法喜充滿。阿彌陀佛！　　</w:t>
      </w:r>
    </w:p>
    <w:sectPr w:rsidR="000F2D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C52DC" w14:textId="77777777" w:rsidR="000F2D21" w:rsidRDefault="000F2D21" w:rsidP="00E51446">
      <w:r>
        <w:separator/>
      </w:r>
    </w:p>
  </w:endnote>
  <w:endnote w:type="continuationSeparator" w:id="0">
    <w:p w14:paraId="526FCFA0" w14:textId="77777777" w:rsidR="000F2D21" w:rsidRDefault="000F2D21" w:rsidP="00E5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1EB21" w14:textId="77777777" w:rsidR="000F2D21" w:rsidRDefault="000F2D21" w:rsidP="00E51446">
      <w:r>
        <w:separator/>
      </w:r>
    </w:p>
  </w:footnote>
  <w:footnote w:type="continuationSeparator" w:id="0">
    <w:p w14:paraId="33900CB8" w14:textId="77777777" w:rsidR="000F2D21" w:rsidRDefault="000F2D21" w:rsidP="00E51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46"/>
    <w:rsid w:val="000F2D21"/>
    <w:rsid w:val="007931EE"/>
    <w:rsid w:val="00E5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256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14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14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14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14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